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C976FC3" w:rsidR="00401DBF" w:rsidRPr="00CD0A3E"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12</w:t>
      </w:r>
      <w:r w:rsidR="00211CFB">
        <w:rPr>
          <w:rFonts w:eastAsiaTheme="minorEastAsia" w:hint="eastAsia"/>
          <w:sz w:val="22"/>
          <w:szCs w:val="22"/>
          <w:lang w:val="en-GB" w:eastAsia="zh-CN"/>
        </w:rPr>
        <w:t xml:space="preserve">-e                                                      </w:t>
      </w:r>
      <w:r w:rsidR="00292DEB" w:rsidRPr="00292DEB">
        <w:rPr>
          <w:rFonts w:eastAsia="宋体"/>
          <w:sz w:val="22"/>
          <w:szCs w:val="22"/>
          <w:lang w:val="en-GB" w:eastAsia="zh-CN"/>
        </w:rPr>
        <w:t>R2-</w:t>
      </w:r>
      <w:r w:rsidR="00490B42">
        <w:rPr>
          <w:rFonts w:eastAsia="宋体"/>
          <w:sz w:val="22"/>
          <w:szCs w:val="22"/>
          <w:lang w:val="en-GB" w:eastAsia="zh-CN"/>
        </w:rPr>
        <w:t>200</w:t>
      </w:r>
      <w:r w:rsidR="00916C7F">
        <w:rPr>
          <w:rFonts w:eastAsia="宋体"/>
          <w:sz w:val="22"/>
          <w:szCs w:val="22"/>
          <w:lang w:val="en-GB" w:eastAsia="zh-CN"/>
        </w:rPr>
        <w:t>8859</w:t>
      </w:r>
    </w:p>
    <w:p w14:paraId="5A388821" w14:textId="4FA4AF9A" w:rsidR="00401DBF" w:rsidRPr="00C866B8" w:rsidRDefault="008E1916" w:rsidP="00CC25BD">
      <w:pPr>
        <w:pStyle w:val="a5"/>
        <w:jc w:val="both"/>
        <w:rPr>
          <w:sz w:val="22"/>
          <w:szCs w:val="22"/>
          <w:lang w:val="en-GB"/>
        </w:rPr>
      </w:pPr>
      <w:r>
        <w:rPr>
          <w:sz w:val="22"/>
          <w:szCs w:val="22"/>
          <w:lang w:val="en-GB"/>
        </w:rPr>
        <w:t xml:space="preserve">Online, </w:t>
      </w:r>
      <w:r w:rsidR="00D96ECC">
        <w:rPr>
          <w:sz w:val="22"/>
          <w:szCs w:val="22"/>
          <w:lang w:val="en-GB"/>
        </w:rPr>
        <w:t>November 2</w:t>
      </w:r>
      <w:r w:rsidR="00D96ECC" w:rsidRPr="00211258">
        <w:rPr>
          <w:sz w:val="22"/>
          <w:szCs w:val="22"/>
          <w:vertAlign w:val="superscript"/>
          <w:lang w:val="en-GB"/>
        </w:rPr>
        <w:t>nd</w:t>
      </w:r>
      <w:r w:rsidR="00D96ECC">
        <w:rPr>
          <w:sz w:val="22"/>
          <w:szCs w:val="22"/>
          <w:lang w:val="en-GB"/>
        </w:rPr>
        <w:t xml:space="preserve"> </w:t>
      </w:r>
      <w:r w:rsidR="00B5617F">
        <w:rPr>
          <w:rFonts w:eastAsiaTheme="minorEastAsia" w:hint="eastAsia"/>
          <w:sz w:val="22"/>
          <w:szCs w:val="22"/>
          <w:lang w:val="en-GB" w:eastAsia="zh-CN"/>
        </w:rPr>
        <w:t>-</w:t>
      </w:r>
      <w:r w:rsidR="009F60B8" w:rsidRPr="00C866B8">
        <w:rPr>
          <w:sz w:val="22"/>
          <w:szCs w:val="22"/>
          <w:lang w:val="en-GB"/>
        </w:rPr>
        <w:t xml:space="preserve"> </w:t>
      </w:r>
      <w:r w:rsidR="00D96ECC">
        <w:rPr>
          <w:sz w:val="22"/>
          <w:szCs w:val="22"/>
          <w:lang w:val="en-GB"/>
        </w:rPr>
        <w:t>13</w:t>
      </w:r>
      <w:r w:rsidR="00D96ECC" w:rsidRPr="00211258">
        <w:rPr>
          <w:sz w:val="22"/>
          <w:szCs w:val="22"/>
          <w:vertAlign w:val="superscript"/>
          <w:lang w:val="en-GB"/>
        </w:rPr>
        <w:t>th</w:t>
      </w:r>
      <w:r>
        <w:rPr>
          <w:sz w:val="22"/>
          <w:szCs w:val="22"/>
          <w:lang w:val="en-GB"/>
        </w:rPr>
        <w:t>,</w:t>
      </w:r>
      <w:r w:rsidR="009F60B8" w:rsidRPr="00C866B8">
        <w:rPr>
          <w:sz w:val="22"/>
          <w:szCs w:val="22"/>
          <w:lang w:val="en-GB"/>
        </w:rPr>
        <w:t xml:space="preserve"> 2020</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4AABD27B" w:rsidR="00100BBD" w:rsidRPr="001C32E2"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421F50" w:rsidRPr="00421F50">
        <w:rPr>
          <w:rFonts w:cs="Arial"/>
          <w:sz w:val="22"/>
          <w:szCs w:val="22"/>
        </w:rPr>
        <w:t>Co-existence of NR-U and IIOT in R16</w:t>
      </w:r>
    </w:p>
    <w:p w14:paraId="05FE1C63" w14:textId="09A28285"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421F50">
        <w:rPr>
          <w:rFonts w:eastAsia="宋体" w:cs="Arial"/>
          <w:sz w:val="22"/>
          <w:szCs w:val="22"/>
          <w:lang w:eastAsia="zh-CN"/>
        </w:rPr>
        <w:t>5</w:t>
      </w:r>
      <w:r w:rsidR="00604B1A">
        <w:rPr>
          <w:rFonts w:eastAsia="宋体" w:cs="Arial"/>
          <w:sz w:val="22"/>
          <w:szCs w:val="22"/>
          <w:lang w:eastAsia="zh-CN"/>
        </w:rPr>
        <w:t>.</w:t>
      </w:r>
      <w:r w:rsidR="00374A64">
        <w:rPr>
          <w:rFonts w:eastAsia="宋体"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1BC0800E" w14:textId="4BB6D507" w:rsidR="00614A57" w:rsidRDefault="00421F50" w:rsidP="00373C51">
      <w:pPr>
        <w:pStyle w:val="a1"/>
        <w:rPr>
          <w:rFonts w:eastAsia="Arial Unicode MS"/>
        </w:rPr>
      </w:pPr>
      <w:bookmarkStart w:id="4" w:name="OLE_LINK1"/>
      <w:bookmarkStart w:id="5" w:name="OLE_LINK2"/>
      <w:r>
        <w:rPr>
          <w:rFonts w:eastAsia="Arial Unicode MS"/>
        </w:rPr>
        <w:t xml:space="preserve">During GTW online RAN2#111-e session discussing R17 </w:t>
      </w:r>
      <w:r>
        <w:t xml:space="preserve">Uplink </w:t>
      </w:r>
      <w:r w:rsidRPr="008C6721">
        <w:t>enhancements for URLLC in unlicensed controlled environments</w:t>
      </w:r>
      <w:r>
        <w:t>,</w:t>
      </w:r>
      <w:r>
        <w:rPr>
          <w:rFonts w:eastAsia="Arial Unicode MS"/>
        </w:rPr>
        <w:t xml:space="preserve"> some companies mentioned that IIOT and NR-U protocols can already be configured (and coexist) together in R16, thus allowing supporting both feature sets simultaneously. </w:t>
      </w:r>
      <w:r w:rsidR="00D77E90">
        <w:rPr>
          <w:rFonts w:eastAsia="Arial Unicode MS"/>
        </w:rPr>
        <w:t xml:space="preserve">Specifically, it was clarified during this online discussion that the key point to </w:t>
      </w:r>
      <w:r w:rsidR="002909E4">
        <w:rPr>
          <w:rFonts w:eastAsia="Arial Unicode MS"/>
        </w:rPr>
        <w:t>check</w:t>
      </w:r>
      <w:r w:rsidR="00D77E90">
        <w:rPr>
          <w:rFonts w:eastAsia="Arial Unicode MS"/>
        </w:rPr>
        <w:t xml:space="preserve"> is whether “</w:t>
      </w:r>
      <w:proofErr w:type="spellStart"/>
      <w:r w:rsidR="00D77E90" w:rsidRPr="0060307B">
        <w:rPr>
          <w:i/>
        </w:rPr>
        <w:t>IIoT</w:t>
      </w:r>
      <w:proofErr w:type="spellEnd"/>
      <w:r w:rsidR="00D77E90" w:rsidRPr="0060307B">
        <w:rPr>
          <w:i/>
        </w:rPr>
        <w:t xml:space="preserve"> autonomous transmission and NR-U CG retransmission timer can be configured together</w:t>
      </w:r>
      <w:r w:rsidR="00D77E90">
        <w:rPr>
          <w:rFonts w:eastAsia="Arial Unicode MS"/>
        </w:rPr>
        <w:t>?</w:t>
      </w:r>
      <w:r w:rsidR="00CE615E">
        <w:rPr>
          <w:rFonts w:eastAsia="Arial Unicode MS"/>
        </w:rPr>
        <w:t>”</w:t>
      </w:r>
      <w:r w:rsidR="00CE615E">
        <w:fldChar w:fldCharType="begin"/>
      </w:r>
      <w:r w:rsidR="00CE615E">
        <w:instrText xml:space="preserve"> REF _Ref54100890 \r \h </w:instrText>
      </w:r>
      <w:r w:rsidR="00CE615E">
        <w:fldChar w:fldCharType="separate"/>
      </w:r>
      <w:r w:rsidR="00CE615E">
        <w:t>[1]</w:t>
      </w:r>
      <w:r w:rsidR="00CE615E">
        <w:fldChar w:fldCharType="end"/>
      </w:r>
      <w:r w:rsidR="00D77E90">
        <w:rPr>
          <w:rFonts w:eastAsia="Arial Unicode MS"/>
        </w:rPr>
        <w:t xml:space="preserve"> </w:t>
      </w:r>
      <w:r>
        <w:rPr>
          <w:rFonts w:eastAsia="Arial Unicode MS"/>
        </w:rPr>
        <w:t>We analyze in this contribution the UE behavior under such configura</w:t>
      </w:r>
      <w:r w:rsidR="00BC24C7">
        <w:rPr>
          <w:rFonts w:eastAsia="Arial Unicode MS"/>
        </w:rPr>
        <w:t>tion and draw conclusions on whether this is indeed possible</w:t>
      </w:r>
      <w:r w:rsidR="0060307B">
        <w:rPr>
          <w:rFonts w:eastAsia="Arial Unicode MS"/>
        </w:rPr>
        <w:t xml:space="preserve"> and if it makes any sense</w:t>
      </w:r>
      <w:r w:rsidR="00BC24C7">
        <w:rPr>
          <w:rFonts w:eastAsia="Arial Unicode MS"/>
        </w:rPr>
        <w:t>.</w:t>
      </w:r>
    </w:p>
    <w:bookmarkEnd w:id="4"/>
    <w:bookmarkEnd w:id="5"/>
    <w:p w14:paraId="508BC676" w14:textId="4314A437" w:rsidR="003E1A9C" w:rsidRDefault="00E3725B" w:rsidP="003E1A9C">
      <w:pPr>
        <w:pStyle w:val="1"/>
        <w:jc w:val="both"/>
      </w:pPr>
      <w:r w:rsidRPr="00AA54B6">
        <w:rPr>
          <w:rFonts w:hint="eastAsia"/>
        </w:rPr>
        <w:t>Discussion</w:t>
      </w:r>
    </w:p>
    <w:p w14:paraId="72B9190C" w14:textId="3FB1319E" w:rsidR="00614A57" w:rsidRDefault="00D20BC6" w:rsidP="00E74350">
      <w:pPr>
        <w:pStyle w:val="1"/>
        <w:numPr>
          <w:ilvl w:val="1"/>
          <w:numId w:val="1"/>
        </w:numPr>
        <w:ind w:left="562" w:hanging="562"/>
        <w:jc w:val="both"/>
        <w:rPr>
          <w:sz w:val="24"/>
        </w:rPr>
      </w:pPr>
      <w:r>
        <w:rPr>
          <w:sz w:val="24"/>
        </w:rPr>
        <w:t>Configuration</w:t>
      </w:r>
    </w:p>
    <w:p w14:paraId="6EAC385E" w14:textId="58DA7C0D" w:rsidR="00D20BC6" w:rsidRPr="00D20BC6" w:rsidRDefault="00D20BC6" w:rsidP="00D20BC6">
      <w:pPr>
        <w:pStyle w:val="a1"/>
        <w:rPr>
          <w:lang w:eastAsia="zh-CN"/>
        </w:rPr>
      </w:pPr>
      <w:r w:rsidRPr="00D20BC6">
        <w:rPr>
          <w:lang w:eastAsia="zh-CN"/>
        </w:rPr>
        <w:t xml:space="preserve">In R16, </w:t>
      </w:r>
      <w:r w:rsidRPr="00D20BC6">
        <w:rPr>
          <w:i/>
          <w:lang w:eastAsia="zh-CN"/>
        </w:rPr>
        <w:t>cg-RetransmissionTimer-r16</w:t>
      </w:r>
      <w:r w:rsidRPr="00D20BC6">
        <w:rPr>
          <w:lang w:eastAsia="zh-CN"/>
        </w:rPr>
        <w:t xml:space="preserve"> is mandatorily co</w:t>
      </w:r>
      <w:r>
        <w:rPr>
          <w:lang w:eastAsia="zh-CN"/>
        </w:rPr>
        <w:t xml:space="preserve">nfigured in unlicensed spectrum. </w:t>
      </w:r>
      <w:r w:rsidRPr="00D20BC6">
        <w:rPr>
          <w:lang w:eastAsia="zh-CN"/>
        </w:rPr>
        <w:t xml:space="preserve">So the configuration </w:t>
      </w:r>
      <w:r w:rsidR="002909E4">
        <w:rPr>
          <w:lang w:eastAsia="zh-CN"/>
        </w:rPr>
        <w:t xml:space="preserve">also </w:t>
      </w:r>
      <w:r w:rsidRPr="00D20BC6">
        <w:rPr>
          <w:lang w:eastAsia="zh-CN"/>
        </w:rPr>
        <w:t>supporting IIOT would be:</w:t>
      </w:r>
    </w:p>
    <w:p w14:paraId="6D1D4B08" w14:textId="77777777" w:rsidR="00D20BC6" w:rsidRDefault="00D20BC6" w:rsidP="00D20BC6">
      <w:pPr>
        <w:pStyle w:val="a1"/>
        <w:numPr>
          <w:ilvl w:val="0"/>
          <w:numId w:val="34"/>
        </w:numPr>
        <w:rPr>
          <w:lang w:eastAsia="zh-CN"/>
        </w:rPr>
      </w:pPr>
      <w:proofErr w:type="spellStart"/>
      <w:r w:rsidRPr="00D20BC6">
        <w:rPr>
          <w:i/>
          <w:lang w:eastAsia="zh-CN"/>
        </w:rPr>
        <w:t>lch-BasedPrioritization</w:t>
      </w:r>
      <w:proofErr w:type="spellEnd"/>
      <w:r w:rsidRPr="00D20BC6">
        <w:rPr>
          <w:lang w:eastAsia="zh-CN"/>
        </w:rPr>
        <w:t xml:space="preserve"> is configured in </w:t>
      </w:r>
      <w:r w:rsidRPr="00D20BC6">
        <w:rPr>
          <w:i/>
          <w:lang w:eastAsia="zh-CN"/>
        </w:rPr>
        <w:t>MAC-</w:t>
      </w:r>
      <w:proofErr w:type="spellStart"/>
      <w:r w:rsidRPr="00D20BC6">
        <w:rPr>
          <w:i/>
          <w:lang w:eastAsia="zh-CN"/>
        </w:rPr>
        <w:t>CellGroupConfig</w:t>
      </w:r>
      <w:proofErr w:type="spellEnd"/>
    </w:p>
    <w:p w14:paraId="4C6EDCE3" w14:textId="17D47449" w:rsidR="00D20BC6" w:rsidRPr="00D20BC6" w:rsidRDefault="00D20BC6" w:rsidP="00D20BC6">
      <w:pPr>
        <w:pStyle w:val="a1"/>
        <w:numPr>
          <w:ilvl w:val="0"/>
          <w:numId w:val="34"/>
        </w:numPr>
        <w:rPr>
          <w:lang w:eastAsia="zh-CN"/>
        </w:rPr>
      </w:pPr>
      <w:proofErr w:type="spellStart"/>
      <w:r w:rsidRPr="00D20BC6">
        <w:rPr>
          <w:i/>
          <w:lang w:eastAsia="zh-CN"/>
        </w:rPr>
        <w:t>autonomousTx</w:t>
      </w:r>
      <w:proofErr w:type="spellEnd"/>
      <w:r w:rsidRPr="00D20BC6">
        <w:rPr>
          <w:lang w:eastAsia="zh-CN"/>
        </w:rPr>
        <w:t xml:space="preserve">, </w:t>
      </w:r>
      <w:proofErr w:type="spellStart"/>
      <w:r w:rsidRPr="00D20BC6">
        <w:rPr>
          <w:i/>
          <w:lang w:eastAsia="zh-CN"/>
        </w:rPr>
        <w:t>harq</w:t>
      </w:r>
      <w:proofErr w:type="spellEnd"/>
      <w:r w:rsidRPr="00D20BC6">
        <w:rPr>
          <w:i/>
          <w:lang w:eastAsia="zh-CN"/>
        </w:rPr>
        <w:t>-</w:t>
      </w:r>
      <w:proofErr w:type="spellStart"/>
      <w:r w:rsidRPr="00D20BC6">
        <w:rPr>
          <w:i/>
          <w:lang w:eastAsia="zh-CN"/>
        </w:rPr>
        <w:t>ProcID</w:t>
      </w:r>
      <w:proofErr w:type="spellEnd"/>
      <w:r w:rsidRPr="00D20BC6">
        <w:rPr>
          <w:i/>
          <w:lang w:eastAsia="zh-CN"/>
        </w:rPr>
        <w:t>-Offset</w:t>
      </w:r>
      <w:r w:rsidRPr="00D20BC6">
        <w:rPr>
          <w:lang w:eastAsia="zh-CN"/>
        </w:rPr>
        <w:t xml:space="preserve"> and </w:t>
      </w:r>
      <w:r w:rsidRPr="00D20BC6">
        <w:rPr>
          <w:i/>
          <w:lang w:eastAsia="zh-CN"/>
        </w:rPr>
        <w:t>cg-RetransmissionTimer-r16</w:t>
      </w:r>
      <w:r w:rsidRPr="00D20BC6">
        <w:rPr>
          <w:lang w:eastAsia="zh-CN"/>
        </w:rPr>
        <w:t xml:space="preserve"> are configured in </w:t>
      </w:r>
      <w:proofErr w:type="spellStart"/>
      <w:r w:rsidRPr="00D20BC6">
        <w:rPr>
          <w:i/>
          <w:lang w:eastAsia="zh-CN"/>
        </w:rPr>
        <w:t>ConfiguredGrantConfig</w:t>
      </w:r>
      <w:proofErr w:type="spellEnd"/>
    </w:p>
    <w:p w14:paraId="541CCAD4" w14:textId="08711D34" w:rsidR="00D20BC6" w:rsidRPr="00D20BC6" w:rsidRDefault="00D20BC6" w:rsidP="00D20BC6">
      <w:pPr>
        <w:pStyle w:val="a1"/>
        <w:rPr>
          <w:lang w:eastAsia="zh-CN"/>
        </w:rPr>
      </w:pPr>
      <w:r w:rsidRPr="00D20BC6">
        <w:rPr>
          <w:lang w:eastAsia="zh-CN"/>
        </w:rPr>
        <w:t xml:space="preserve">With above configuration, the following MAC statement always applies when determining the HARQ ID of a given </w:t>
      </w:r>
      <w:r>
        <w:rPr>
          <w:lang w:eastAsia="zh-CN"/>
        </w:rPr>
        <w:t>configured grant opportunity (</w:t>
      </w:r>
      <w:r w:rsidRPr="00D20BC6">
        <w:rPr>
          <w:lang w:eastAsia="zh-CN"/>
        </w:rPr>
        <w:t>CGO</w:t>
      </w:r>
      <w:r>
        <w:rPr>
          <w:lang w:eastAsia="zh-CN"/>
        </w:rPr>
        <w:t>)</w:t>
      </w:r>
      <w:r w:rsidR="00BB7A53">
        <w:rPr>
          <w:rFonts w:eastAsiaTheme="minorEastAsia" w:hint="eastAsia"/>
          <w:lang w:eastAsia="zh-CN"/>
        </w:rPr>
        <w:t xml:space="preserve"> </w:t>
      </w:r>
      <w:r w:rsidR="00DF5AF2">
        <w:rPr>
          <w:rFonts w:eastAsiaTheme="minorEastAsia"/>
          <w:lang w:eastAsia="zh-CN"/>
        </w:rPr>
        <w:fldChar w:fldCharType="begin"/>
      </w:r>
      <w:r w:rsidR="00DF5AF2">
        <w:rPr>
          <w:rFonts w:eastAsiaTheme="minorEastAsia"/>
          <w:lang w:eastAsia="zh-CN"/>
        </w:rPr>
        <w:instrText xml:space="preserve"> </w:instrText>
      </w:r>
      <w:r w:rsidR="00DF5AF2">
        <w:rPr>
          <w:rFonts w:eastAsiaTheme="minorEastAsia" w:hint="eastAsia"/>
          <w:lang w:eastAsia="zh-CN"/>
        </w:rPr>
        <w:instrText>REF _Ref54101098 \r \h</w:instrText>
      </w:r>
      <w:r w:rsidR="00DF5AF2">
        <w:rPr>
          <w:rFonts w:eastAsiaTheme="minorEastAsia"/>
          <w:lang w:eastAsia="zh-CN"/>
        </w:rPr>
        <w:instrText xml:space="preserve"> </w:instrText>
      </w:r>
      <w:r w:rsidR="00DF5AF2">
        <w:rPr>
          <w:rFonts w:eastAsiaTheme="minorEastAsia"/>
          <w:lang w:eastAsia="zh-CN"/>
        </w:rPr>
      </w:r>
      <w:r w:rsidR="00DF5AF2">
        <w:rPr>
          <w:rFonts w:eastAsiaTheme="minorEastAsia"/>
          <w:lang w:eastAsia="zh-CN"/>
        </w:rPr>
        <w:fldChar w:fldCharType="separate"/>
      </w:r>
      <w:r w:rsidR="00DF5AF2">
        <w:rPr>
          <w:rFonts w:eastAsiaTheme="minorEastAsia"/>
          <w:lang w:eastAsia="zh-CN"/>
        </w:rPr>
        <w:t>[2]</w:t>
      </w:r>
      <w:r w:rsidR="00DF5AF2">
        <w:rPr>
          <w:rFonts w:eastAsiaTheme="minorEastAsia"/>
          <w:lang w:eastAsia="zh-CN"/>
        </w:rPr>
        <w:fldChar w:fldCharType="end"/>
      </w:r>
      <w:r w:rsidRPr="00D20BC6">
        <w:rPr>
          <w:lang w:eastAsia="zh-CN"/>
        </w:rPr>
        <w:t>:</w:t>
      </w:r>
    </w:p>
    <w:tbl>
      <w:tblPr>
        <w:tblStyle w:val="a8"/>
        <w:tblW w:w="0" w:type="auto"/>
        <w:tblLook w:val="04A0" w:firstRow="1" w:lastRow="0" w:firstColumn="1" w:lastColumn="0" w:noHBand="0" w:noVBand="1"/>
      </w:tblPr>
      <w:tblGrid>
        <w:gridCol w:w="8624"/>
      </w:tblGrid>
      <w:tr w:rsidR="00D20BC6" w14:paraId="33FFC1C4" w14:textId="77777777" w:rsidTr="00D20BC6">
        <w:tc>
          <w:tcPr>
            <w:tcW w:w="8624" w:type="dxa"/>
          </w:tcPr>
          <w:p w14:paraId="736CE7A6" w14:textId="5FB46C63" w:rsidR="00D20BC6" w:rsidRDefault="00D20BC6" w:rsidP="00D20BC6">
            <w:pPr>
              <w:pStyle w:val="a1"/>
              <w:spacing w:after="0"/>
              <w:rPr>
                <w:lang w:eastAsia="zh-CN"/>
              </w:rPr>
            </w:pPr>
            <w:bookmarkStart w:id="6" w:name="_Hlk23499210"/>
            <w:r w:rsidRPr="00D20BC6">
              <w:rPr>
                <w:rFonts w:eastAsia="Times New Roman"/>
                <w:noProof/>
                <w:szCs w:val="20"/>
                <w:lang w:val="en-GB" w:eastAsia="ko-KR"/>
              </w:rPr>
              <w:t xml:space="preserve">For configured uplink grants configured with </w:t>
            </w:r>
            <w:r w:rsidRPr="00D20BC6">
              <w:rPr>
                <w:rFonts w:eastAsia="Times New Roman"/>
                <w:i/>
                <w:noProof/>
                <w:szCs w:val="20"/>
                <w:lang w:val="en-GB" w:eastAsia="ko-KR"/>
              </w:rPr>
              <w:t>cg-RetransmissionTimer</w:t>
            </w:r>
            <w:bookmarkEnd w:id="6"/>
            <w:r w:rsidRPr="00D20BC6">
              <w:rPr>
                <w:rFonts w:eastAsia="Times New Roman"/>
                <w:noProof/>
                <w:szCs w:val="20"/>
                <w:lang w:val="en-GB" w:eastAsia="ko-KR"/>
              </w:rPr>
              <w:t xml:space="preserve">, the UE implementation select an HARQ Process ID among the HARQ process IDs available for the configured grant configuration. </w:t>
            </w:r>
            <w:bookmarkStart w:id="7" w:name="_Hlk23787129"/>
            <w:r w:rsidRPr="00D20BC6">
              <w:rPr>
                <w:rFonts w:eastAsia="Times New Roman"/>
                <w:noProof/>
                <w:szCs w:val="20"/>
                <w:lang w:val="en-GB" w:eastAsia="ko-KR"/>
              </w:rPr>
              <w:t>The UE shall prioritize retransmissions before initial transmissions.</w:t>
            </w:r>
            <w:bookmarkEnd w:id="7"/>
          </w:p>
        </w:tc>
      </w:tr>
    </w:tbl>
    <w:p w14:paraId="6F9E031A" w14:textId="63CAE813" w:rsidR="00D20BC6" w:rsidRPr="00D20BC6" w:rsidRDefault="002909E4" w:rsidP="003C548F">
      <w:pPr>
        <w:pStyle w:val="a1"/>
        <w:spacing w:before="120"/>
        <w:rPr>
          <w:lang w:eastAsia="zh-CN"/>
        </w:rPr>
      </w:pPr>
      <w:r>
        <w:rPr>
          <w:lang w:eastAsia="zh-CN"/>
        </w:rPr>
        <w:t>A</w:t>
      </w:r>
      <w:r w:rsidR="003C548F" w:rsidRPr="003C548F">
        <w:rPr>
          <w:lang w:eastAsia="zh-CN"/>
        </w:rPr>
        <w:t>nd as a result, CG PUSCH transmission</w:t>
      </w:r>
      <w:r>
        <w:rPr>
          <w:lang w:eastAsia="zh-CN"/>
        </w:rPr>
        <w:t>s</w:t>
      </w:r>
      <w:r w:rsidR="003C548F" w:rsidRPr="003C548F">
        <w:rPr>
          <w:lang w:eastAsia="zh-CN"/>
        </w:rPr>
        <w:t xml:space="preserve"> are always with CG-UCI</w:t>
      </w:r>
      <w:r w:rsidR="003C548F">
        <w:rPr>
          <w:lang w:eastAsia="zh-CN"/>
        </w:rPr>
        <w:t>.</w:t>
      </w:r>
    </w:p>
    <w:p w14:paraId="0EFCBEEC" w14:textId="264DBB63" w:rsidR="0053018D" w:rsidRDefault="0053018D" w:rsidP="0053018D">
      <w:pPr>
        <w:pStyle w:val="1"/>
        <w:numPr>
          <w:ilvl w:val="1"/>
          <w:numId w:val="1"/>
        </w:numPr>
        <w:ind w:left="562" w:hanging="562"/>
        <w:jc w:val="both"/>
        <w:rPr>
          <w:sz w:val="24"/>
        </w:rPr>
      </w:pPr>
      <w:r>
        <w:rPr>
          <w:sz w:val="24"/>
        </w:rPr>
        <w:t>Use cases analysis</w:t>
      </w:r>
    </w:p>
    <w:p w14:paraId="1BE9DF5A" w14:textId="205D0C23" w:rsidR="00D20BC6" w:rsidRDefault="00D77E90" w:rsidP="00D20BC6">
      <w:pPr>
        <w:pStyle w:val="a1"/>
        <w:rPr>
          <w:lang w:eastAsia="zh-CN"/>
        </w:rPr>
      </w:pPr>
      <w:r>
        <w:rPr>
          <w:lang w:eastAsia="zh-CN"/>
        </w:rPr>
        <w:t xml:space="preserve">In order to understand the UE behavior when both IIOT and NR-U </w:t>
      </w:r>
      <w:r w:rsidR="00201EA2">
        <w:rPr>
          <w:lang w:eastAsia="zh-CN"/>
        </w:rPr>
        <w:t xml:space="preserve">are configured in R16, we identify the below </w:t>
      </w:r>
      <w:proofErr w:type="spellStart"/>
      <w:r w:rsidR="00201EA2">
        <w:rPr>
          <w:lang w:eastAsia="zh-CN"/>
        </w:rPr>
        <w:t>usecases</w:t>
      </w:r>
      <w:proofErr w:type="spellEnd"/>
      <w:r w:rsidR="00201EA2">
        <w:rPr>
          <w:lang w:eastAsia="zh-CN"/>
        </w:rPr>
        <w:t>:</w:t>
      </w:r>
    </w:p>
    <w:p w14:paraId="2263296D" w14:textId="03F683A6" w:rsidR="00201EA2" w:rsidRPr="00201EA2" w:rsidRDefault="00201EA2" w:rsidP="00201EA2">
      <w:pPr>
        <w:pStyle w:val="a1"/>
        <w:rPr>
          <w:lang w:eastAsia="zh-CN"/>
        </w:rPr>
      </w:pPr>
      <w:proofErr w:type="spellStart"/>
      <w:r w:rsidRPr="00201EA2">
        <w:rPr>
          <w:u w:val="single"/>
          <w:lang w:eastAsia="zh-CN"/>
        </w:rPr>
        <w:t>Usecase</w:t>
      </w:r>
      <w:proofErr w:type="spellEnd"/>
      <w:r w:rsidRPr="00201EA2">
        <w:rPr>
          <w:u w:val="single"/>
          <w:lang w:eastAsia="zh-CN"/>
        </w:rPr>
        <w:t xml:space="preserve"> A:</w:t>
      </w:r>
      <w:r w:rsidRPr="00201EA2">
        <w:rPr>
          <w:lang w:eastAsia="zh-CN"/>
        </w:rPr>
        <w:t xml:space="preserve"> LBT failure on a prioritized initial transmission</w:t>
      </w:r>
    </w:p>
    <w:p w14:paraId="5138F57E" w14:textId="39036B70" w:rsidR="00201EA2" w:rsidRPr="00201EA2" w:rsidRDefault="00201EA2" w:rsidP="00201EA2">
      <w:pPr>
        <w:pStyle w:val="a1"/>
        <w:rPr>
          <w:lang w:eastAsia="zh-CN"/>
        </w:rPr>
      </w:pPr>
      <w:proofErr w:type="spellStart"/>
      <w:r w:rsidRPr="00201EA2">
        <w:rPr>
          <w:u w:val="single"/>
          <w:lang w:eastAsia="zh-CN"/>
        </w:rPr>
        <w:t>Usecase</w:t>
      </w:r>
      <w:proofErr w:type="spellEnd"/>
      <w:r w:rsidRPr="00201EA2">
        <w:rPr>
          <w:u w:val="single"/>
          <w:lang w:eastAsia="zh-CN"/>
        </w:rPr>
        <w:t xml:space="preserve"> B:</w:t>
      </w:r>
      <w:r w:rsidRPr="00201EA2">
        <w:rPr>
          <w:lang w:eastAsia="zh-CN"/>
        </w:rPr>
        <w:t xml:space="preserve"> Handling of deprioritized grants:</w:t>
      </w:r>
    </w:p>
    <w:p w14:paraId="5567710D" w14:textId="30C4A9A2" w:rsidR="00863D0F" w:rsidRDefault="00201EA2" w:rsidP="00201EA2">
      <w:pPr>
        <w:pStyle w:val="a1"/>
        <w:rPr>
          <w:lang w:eastAsia="zh-CN"/>
        </w:rPr>
      </w:pPr>
      <w:r>
        <w:rPr>
          <w:lang w:eastAsia="zh-CN"/>
        </w:rPr>
        <w:t>Here, the o</w:t>
      </w:r>
      <w:r w:rsidRPr="00201EA2">
        <w:rPr>
          <w:lang w:eastAsia="zh-CN"/>
        </w:rPr>
        <w:t xml:space="preserve">nly case to check is when the UL grant is first prioritized and then deprioritized, otherwise, no MAC PDU is generated and there is no problem to solve. </w:t>
      </w:r>
      <w:r w:rsidR="00863D0F">
        <w:rPr>
          <w:lang w:eastAsia="zh-CN"/>
        </w:rPr>
        <w:t>R16 cases where such PUSCH preemption is supported in PHY are:</w:t>
      </w:r>
    </w:p>
    <w:p w14:paraId="6C39FD93" w14:textId="4176BE76" w:rsidR="00863D0F" w:rsidRDefault="00201EA2" w:rsidP="00A70D64">
      <w:pPr>
        <w:pStyle w:val="a1"/>
        <w:numPr>
          <w:ilvl w:val="0"/>
          <w:numId w:val="43"/>
        </w:numPr>
        <w:rPr>
          <w:lang w:eastAsia="zh-CN"/>
        </w:rPr>
      </w:pPr>
      <w:r w:rsidRPr="00201EA2">
        <w:rPr>
          <w:lang w:eastAsia="zh-CN"/>
        </w:rPr>
        <w:t>CG-CG with different PHY priorities, the latter can pre-empt the former</w:t>
      </w:r>
      <w:r>
        <w:rPr>
          <w:lang w:eastAsia="zh-CN"/>
        </w:rPr>
        <w:t xml:space="preserve"> which is partially transmitted.</w:t>
      </w:r>
    </w:p>
    <w:p w14:paraId="2DB0D9F5" w14:textId="03758186" w:rsidR="00863D0F" w:rsidRPr="00863D0F" w:rsidRDefault="00863D0F" w:rsidP="00863D0F">
      <w:pPr>
        <w:pStyle w:val="af0"/>
        <w:numPr>
          <w:ilvl w:val="0"/>
          <w:numId w:val="43"/>
        </w:numPr>
        <w:rPr>
          <w:szCs w:val="24"/>
          <w:lang w:val="en-US" w:eastAsia="zh-CN"/>
        </w:rPr>
      </w:pPr>
      <w:r w:rsidRPr="00863D0F">
        <w:rPr>
          <w:szCs w:val="24"/>
          <w:lang w:val="en-US" w:eastAsia="zh-CN"/>
        </w:rPr>
        <w:t>PUSCH transmission stopped by CI indication/SFI indication</w:t>
      </w:r>
    </w:p>
    <w:p w14:paraId="47B373F8" w14:textId="4DF69E30" w:rsidR="00201EA2" w:rsidRPr="00201EA2" w:rsidRDefault="00863D0F" w:rsidP="00A70D64">
      <w:pPr>
        <w:pStyle w:val="a1"/>
        <w:numPr>
          <w:ilvl w:val="0"/>
          <w:numId w:val="43"/>
        </w:numPr>
        <w:rPr>
          <w:lang w:eastAsia="zh-CN"/>
        </w:rPr>
      </w:pPr>
      <w:r w:rsidRPr="00863D0F">
        <w:rPr>
          <w:lang w:eastAsia="zh-CN"/>
        </w:rPr>
        <w:t>PUSCH preempted by PUCCH of higher priority</w:t>
      </w:r>
    </w:p>
    <w:p w14:paraId="0BCE31C5" w14:textId="091F6D3C" w:rsidR="0046195D" w:rsidRDefault="00863D0F" w:rsidP="00201EA2">
      <w:pPr>
        <w:pStyle w:val="a1"/>
        <w:rPr>
          <w:lang w:eastAsia="zh-CN"/>
        </w:rPr>
      </w:pPr>
      <w:r w:rsidRPr="00201EA2">
        <w:rPr>
          <w:lang w:eastAsia="zh-CN"/>
        </w:rPr>
        <w:t xml:space="preserve">In </w:t>
      </w:r>
      <w:r>
        <w:rPr>
          <w:lang w:eastAsia="zh-CN"/>
        </w:rPr>
        <w:t xml:space="preserve">above </w:t>
      </w:r>
      <w:r w:rsidRPr="00201EA2">
        <w:rPr>
          <w:lang w:eastAsia="zh-CN"/>
        </w:rPr>
        <w:t>case</w:t>
      </w:r>
      <w:r>
        <w:rPr>
          <w:lang w:eastAsia="zh-CN"/>
        </w:rPr>
        <w:t>s</w:t>
      </w:r>
      <w:r w:rsidRPr="00201EA2">
        <w:rPr>
          <w:lang w:eastAsia="zh-CN"/>
        </w:rPr>
        <w:t xml:space="preserve">, LBT is always successful otherwise the prioritized PUSCH would not be transmitted </w:t>
      </w:r>
      <w:r>
        <w:rPr>
          <w:lang w:eastAsia="zh-CN"/>
        </w:rPr>
        <w:t>in firs</w:t>
      </w:r>
      <w:bookmarkStart w:id="8" w:name="_GoBack"/>
      <w:bookmarkEnd w:id="8"/>
      <w:r>
        <w:rPr>
          <w:lang w:eastAsia="zh-CN"/>
        </w:rPr>
        <w:t xml:space="preserve">t place </w:t>
      </w:r>
      <w:r w:rsidRPr="00201EA2">
        <w:rPr>
          <w:lang w:eastAsia="zh-CN"/>
        </w:rPr>
        <w:t>so there would not be a need to de-prioritize</w:t>
      </w:r>
      <w:r>
        <w:rPr>
          <w:lang w:eastAsia="zh-CN"/>
        </w:rPr>
        <w:t>/preempt</w:t>
      </w:r>
      <w:r w:rsidRPr="00201EA2">
        <w:rPr>
          <w:lang w:eastAsia="zh-CN"/>
        </w:rPr>
        <w:t xml:space="preserve"> it</w:t>
      </w:r>
      <w:r>
        <w:rPr>
          <w:lang w:eastAsia="zh-CN"/>
        </w:rPr>
        <w:t>.</w:t>
      </w:r>
    </w:p>
    <w:p w14:paraId="4A74BE0B" w14:textId="00581149" w:rsidR="00201EA2" w:rsidRPr="00201EA2" w:rsidRDefault="00201EA2" w:rsidP="00201EA2">
      <w:pPr>
        <w:pStyle w:val="a1"/>
        <w:rPr>
          <w:lang w:eastAsia="zh-CN"/>
        </w:rPr>
      </w:pPr>
      <w:r>
        <w:rPr>
          <w:lang w:eastAsia="zh-CN"/>
        </w:rPr>
        <w:lastRenderedPageBreak/>
        <w:t>There are t</w:t>
      </w:r>
      <w:r w:rsidRPr="00201EA2">
        <w:rPr>
          <w:lang w:eastAsia="zh-CN"/>
        </w:rPr>
        <w:t>wo subcases:</w:t>
      </w:r>
    </w:p>
    <w:p w14:paraId="017AD2DA" w14:textId="51722ABB" w:rsidR="00201EA2" w:rsidRDefault="00201EA2" w:rsidP="00201EA2">
      <w:pPr>
        <w:pStyle w:val="a1"/>
        <w:numPr>
          <w:ilvl w:val="0"/>
          <w:numId w:val="35"/>
        </w:numPr>
        <w:rPr>
          <w:lang w:eastAsia="zh-CN"/>
        </w:rPr>
      </w:pPr>
      <w:r w:rsidRPr="00201EA2">
        <w:rPr>
          <w:lang w:eastAsia="zh-CN"/>
        </w:rPr>
        <w:t xml:space="preserve">B1: </w:t>
      </w:r>
      <w:proofErr w:type="spellStart"/>
      <w:r w:rsidRPr="00201EA2">
        <w:rPr>
          <w:lang w:eastAsia="zh-CN"/>
        </w:rPr>
        <w:t>gNB</w:t>
      </w:r>
      <w:proofErr w:type="spellEnd"/>
      <w:r w:rsidRPr="00201EA2">
        <w:rPr>
          <w:lang w:eastAsia="zh-CN"/>
        </w:rPr>
        <w:t xml:space="preserve"> decodes neither CG-UCI nor </w:t>
      </w:r>
      <w:r w:rsidR="000C5689">
        <w:rPr>
          <w:lang w:eastAsia="zh-CN"/>
        </w:rPr>
        <w:t xml:space="preserve">the </w:t>
      </w:r>
      <w:r w:rsidRPr="00201EA2">
        <w:rPr>
          <w:lang w:eastAsia="zh-CN"/>
        </w:rPr>
        <w:t>TB and does not send back DFI=ACK (most likely</w:t>
      </w:r>
      <w:r w:rsidR="000C5689">
        <w:rPr>
          <w:lang w:eastAsia="zh-CN"/>
        </w:rPr>
        <w:t xml:space="preserve"> case</w:t>
      </w:r>
      <w:r w:rsidRPr="00201EA2">
        <w:rPr>
          <w:lang w:eastAsia="zh-CN"/>
        </w:rPr>
        <w:t>)</w:t>
      </w:r>
    </w:p>
    <w:p w14:paraId="015C3056" w14:textId="5FF7A885" w:rsidR="00201EA2" w:rsidRPr="00201EA2" w:rsidRDefault="00201EA2" w:rsidP="00201EA2">
      <w:pPr>
        <w:pStyle w:val="a1"/>
        <w:numPr>
          <w:ilvl w:val="0"/>
          <w:numId w:val="35"/>
        </w:numPr>
        <w:rPr>
          <w:lang w:eastAsia="zh-CN"/>
        </w:rPr>
      </w:pPr>
      <w:r w:rsidRPr="00201EA2">
        <w:rPr>
          <w:lang w:eastAsia="zh-CN"/>
        </w:rPr>
        <w:t xml:space="preserve">B2: </w:t>
      </w:r>
      <w:proofErr w:type="spellStart"/>
      <w:r w:rsidRPr="00201EA2">
        <w:rPr>
          <w:lang w:eastAsia="zh-CN"/>
        </w:rPr>
        <w:t>gNB</w:t>
      </w:r>
      <w:proofErr w:type="spellEnd"/>
      <w:r w:rsidRPr="00201EA2">
        <w:rPr>
          <w:lang w:eastAsia="zh-CN"/>
        </w:rPr>
        <w:t xml:space="preserve"> decodes CG-UCI and TB of preempted PUSCH and sends back DFI=ACK</w:t>
      </w:r>
    </w:p>
    <w:p w14:paraId="48B70778" w14:textId="5A449286" w:rsidR="00201EA2" w:rsidRDefault="000C5689" w:rsidP="00201EA2">
      <w:pPr>
        <w:pStyle w:val="a1"/>
        <w:rPr>
          <w:lang w:eastAsia="zh-CN"/>
        </w:rPr>
      </w:pPr>
      <w:proofErr w:type="spellStart"/>
      <w:r w:rsidRPr="000C5689">
        <w:rPr>
          <w:u w:val="single"/>
          <w:lang w:eastAsia="zh-CN"/>
        </w:rPr>
        <w:t>Usecase</w:t>
      </w:r>
      <w:proofErr w:type="spellEnd"/>
      <w:r w:rsidRPr="000C5689">
        <w:rPr>
          <w:u w:val="single"/>
          <w:lang w:eastAsia="zh-CN"/>
        </w:rPr>
        <w:t xml:space="preserve"> </w:t>
      </w:r>
      <w:r w:rsidR="00201EA2" w:rsidRPr="000C5689">
        <w:rPr>
          <w:u w:val="single"/>
          <w:lang w:eastAsia="zh-CN"/>
        </w:rPr>
        <w:t>C:</w:t>
      </w:r>
      <w:r w:rsidR="00201EA2" w:rsidRPr="00201EA2">
        <w:rPr>
          <w:lang w:eastAsia="zh-CN"/>
        </w:rPr>
        <w:t xml:space="preserve"> LBT failure on retransmissions</w:t>
      </w:r>
    </w:p>
    <w:p w14:paraId="2CA76652" w14:textId="4174D373" w:rsidR="00201EA2" w:rsidRDefault="000C5689" w:rsidP="00201EA2">
      <w:pPr>
        <w:pStyle w:val="a1"/>
        <w:rPr>
          <w:lang w:eastAsia="zh-CN"/>
        </w:rPr>
      </w:pPr>
      <w:r>
        <w:rPr>
          <w:lang w:eastAsia="zh-CN"/>
        </w:rPr>
        <w:t>We can check if there</w:t>
      </w:r>
      <w:r w:rsidR="00201EA2" w:rsidRPr="00201EA2">
        <w:rPr>
          <w:lang w:eastAsia="zh-CN"/>
        </w:rPr>
        <w:t xml:space="preserve"> </w:t>
      </w:r>
      <w:r>
        <w:rPr>
          <w:lang w:eastAsia="zh-CN"/>
        </w:rPr>
        <w:t xml:space="preserve">is </w:t>
      </w:r>
      <w:r w:rsidR="00201EA2" w:rsidRPr="00201EA2">
        <w:rPr>
          <w:lang w:eastAsia="zh-CN"/>
        </w:rPr>
        <w:t xml:space="preserve">any difference with </w:t>
      </w:r>
      <w:proofErr w:type="spellStart"/>
      <w:r>
        <w:rPr>
          <w:lang w:eastAsia="zh-CN"/>
        </w:rPr>
        <w:t>usecase</w:t>
      </w:r>
      <w:proofErr w:type="spellEnd"/>
      <w:r>
        <w:rPr>
          <w:lang w:eastAsia="zh-CN"/>
        </w:rPr>
        <w:t xml:space="preserve"> </w:t>
      </w:r>
      <w:r w:rsidR="00201EA2" w:rsidRPr="00201EA2">
        <w:rPr>
          <w:lang w:eastAsia="zh-CN"/>
        </w:rPr>
        <w:t>A</w:t>
      </w:r>
      <w:r>
        <w:rPr>
          <w:lang w:eastAsia="zh-CN"/>
        </w:rPr>
        <w:t>.</w:t>
      </w:r>
    </w:p>
    <w:p w14:paraId="61628FD1" w14:textId="1D8EE6EF" w:rsidR="00A84F11" w:rsidRPr="00A84F11" w:rsidRDefault="00A84F11" w:rsidP="00A84F11">
      <w:pPr>
        <w:pStyle w:val="a1"/>
        <w:rPr>
          <w:lang w:eastAsia="zh-CN"/>
        </w:rPr>
      </w:pPr>
      <w:proofErr w:type="spellStart"/>
      <w:r w:rsidRPr="000C5689">
        <w:rPr>
          <w:u w:val="single"/>
          <w:lang w:eastAsia="zh-CN"/>
        </w:rPr>
        <w:t>Usecase</w:t>
      </w:r>
      <w:proofErr w:type="spellEnd"/>
      <w:r w:rsidRPr="000C5689">
        <w:rPr>
          <w:u w:val="single"/>
          <w:lang w:eastAsia="zh-CN"/>
        </w:rPr>
        <w:t xml:space="preserve"> </w:t>
      </w:r>
      <w:r>
        <w:rPr>
          <w:u w:val="single"/>
          <w:lang w:eastAsia="zh-CN"/>
        </w:rPr>
        <w:t>D</w:t>
      </w:r>
      <w:r w:rsidRPr="000C5689">
        <w:rPr>
          <w:u w:val="single"/>
          <w:lang w:eastAsia="zh-CN"/>
        </w:rPr>
        <w:t>:</w:t>
      </w:r>
      <w:r w:rsidRPr="00201EA2">
        <w:rPr>
          <w:lang w:eastAsia="zh-CN"/>
        </w:rPr>
        <w:t xml:space="preserve"> </w:t>
      </w:r>
      <w:r>
        <w:rPr>
          <w:lang w:eastAsia="zh-CN"/>
        </w:rPr>
        <w:t xml:space="preserve">Special </w:t>
      </w:r>
      <w:r w:rsidRPr="00A84F11">
        <w:rPr>
          <w:lang w:eastAsia="zh-CN"/>
        </w:rPr>
        <w:t xml:space="preserve">case of </w:t>
      </w:r>
      <w:r w:rsidRPr="00A84F11">
        <w:rPr>
          <w:i/>
          <w:lang w:eastAsia="zh-CN"/>
        </w:rPr>
        <w:t>cg-</w:t>
      </w:r>
      <w:proofErr w:type="spellStart"/>
      <w:r w:rsidRPr="00A84F11">
        <w:rPr>
          <w:i/>
          <w:lang w:eastAsia="zh-CN"/>
        </w:rPr>
        <w:t>RetransmissionTimer</w:t>
      </w:r>
      <w:proofErr w:type="spellEnd"/>
      <w:r w:rsidRPr="00A84F11">
        <w:rPr>
          <w:lang w:eastAsia="zh-CN"/>
        </w:rPr>
        <w:t xml:space="preserve"> </w:t>
      </w:r>
      <w:r>
        <w:rPr>
          <w:lang w:eastAsia="zh-CN"/>
        </w:rPr>
        <w:t>=</w:t>
      </w:r>
      <w:r w:rsidRPr="00A84F11">
        <w:rPr>
          <w:lang w:eastAsia="zh-CN"/>
        </w:rPr>
        <w:t xml:space="preserve"> </w:t>
      </w:r>
      <w:proofErr w:type="spellStart"/>
      <w:r w:rsidRPr="00A84F11">
        <w:rPr>
          <w:i/>
          <w:lang w:eastAsia="zh-CN"/>
        </w:rPr>
        <w:t>configuredGrantTimer</w:t>
      </w:r>
      <w:proofErr w:type="spellEnd"/>
    </w:p>
    <w:p w14:paraId="58E47999" w14:textId="2E34EFC7" w:rsidR="00A014E6" w:rsidRPr="00A014E6" w:rsidRDefault="00A014E6" w:rsidP="00A014E6">
      <w:pPr>
        <w:pStyle w:val="3"/>
        <w:ind w:left="432" w:hanging="432"/>
        <w:rPr>
          <w:sz w:val="22"/>
        </w:rPr>
      </w:pPr>
      <w:r w:rsidRPr="00A014E6">
        <w:rPr>
          <w:sz w:val="22"/>
        </w:rPr>
        <w:t>Use case A:</w:t>
      </w:r>
      <w:r w:rsidRPr="00A014E6">
        <w:rPr>
          <w:sz w:val="22"/>
          <w:lang w:eastAsia="zh-CN"/>
        </w:rPr>
        <w:t xml:space="preserve"> LBT failure on a prioritized initial transmission</w:t>
      </w:r>
    </w:p>
    <w:bookmarkStart w:id="9" w:name="_Ref52978517"/>
    <w:p w14:paraId="4C728B47" w14:textId="13B5FF0A" w:rsidR="00F07719" w:rsidRDefault="007216E9" w:rsidP="00416893">
      <w:pPr>
        <w:pStyle w:val="a1"/>
        <w:jc w:val="center"/>
        <w:rPr>
          <w:lang w:eastAsia="zh-CN"/>
        </w:rPr>
      </w:pPr>
      <w:r>
        <w:rPr>
          <w:lang w:eastAsia="zh-CN"/>
        </w:rPr>
        <w:object w:dxaOrig="9054" w:dyaOrig="3059" w14:anchorId="7B64B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65pt;height:130.65pt" o:ole="">
            <v:imagedata r:id="rId9" o:title=""/>
          </v:shape>
          <o:OLEObject Type="Embed" ProgID="Visio.Drawing.11" ShapeID="_x0000_i1025" DrawAspect="Content" ObjectID="_1664957853" r:id="rId10"/>
        </w:object>
      </w:r>
    </w:p>
    <w:p w14:paraId="4CD81D37" w14:textId="6155F48A" w:rsidR="00416893" w:rsidRPr="00416893" w:rsidRDefault="00416893" w:rsidP="00416893">
      <w:pPr>
        <w:pStyle w:val="a1"/>
        <w:jc w:val="center"/>
        <w:rPr>
          <w:b/>
          <w:lang w:eastAsia="zh-CN"/>
        </w:rPr>
      </w:pPr>
      <w:bookmarkStart w:id="10" w:name="_Ref54101922"/>
      <w:r w:rsidRPr="00416893">
        <w:rPr>
          <w:b/>
        </w:rPr>
        <w:t xml:space="preserve">Figure </w:t>
      </w:r>
      <w:r w:rsidRPr="00416893">
        <w:rPr>
          <w:b/>
        </w:rPr>
        <w:fldChar w:fldCharType="begin"/>
      </w:r>
      <w:r w:rsidRPr="00416893">
        <w:rPr>
          <w:b/>
        </w:rPr>
        <w:instrText xml:space="preserve"> SEQ Figure \* ARABIC </w:instrText>
      </w:r>
      <w:r w:rsidRPr="00416893">
        <w:rPr>
          <w:b/>
        </w:rPr>
        <w:fldChar w:fldCharType="separate"/>
      </w:r>
      <w:r w:rsidRPr="00416893">
        <w:rPr>
          <w:b/>
          <w:noProof/>
        </w:rPr>
        <w:t>1</w:t>
      </w:r>
      <w:r w:rsidRPr="00416893">
        <w:rPr>
          <w:b/>
        </w:rPr>
        <w:fldChar w:fldCharType="end"/>
      </w:r>
      <w:bookmarkEnd w:id="9"/>
      <w:bookmarkEnd w:id="10"/>
      <w:r w:rsidRPr="00416893">
        <w:rPr>
          <w:b/>
        </w:rPr>
        <w:t>:</w:t>
      </w:r>
      <w:r>
        <w:rPr>
          <w:b/>
        </w:rPr>
        <w:t xml:space="preserve"> Handling of LBT failure on a prioritized initial transmission</w:t>
      </w:r>
    </w:p>
    <w:p w14:paraId="457BD939" w14:textId="2657DACA" w:rsidR="00313F7B" w:rsidRPr="00313F7B" w:rsidRDefault="00313F7B" w:rsidP="00313F7B">
      <w:pPr>
        <w:pStyle w:val="a1"/>
        <w:rPr>
          <w:lang w:eastAsia="zh-CN"/>
        </w:rPr>
      </w:pPr>
      <w:r w:rsidRPr="00A70D64">
        <w:rPr>
          <w:lang w:eastAsia="zh-CN"/>
        </w:rPr>
        <w:t>As shown in</w:t>
      </w:r>
      <w:r w:rsidR="00F07719" w:rsidRPr="00A70D64">
        <w:rPr>
          <w:lang w:eastAsia="zh-CN"/>
        </w:rPr>
        <w:t xml:space="preserve"> </w:t>
      </w:r>
      <w:r w:rsidR="00F07719" w:rsidRPr="00A70D64">
        <w:rPr>
          <w:lang w:eastAsia="zh-CN"/>
        </w:rPr>
        <w:fldChar w:fldCharType="begin"/>
      </w:r>
      <w:r w:rsidR="00F07719" w:rsidRPr="00A70D64">
        <w:rPr>
          <w:lang w:eastAsia="zh-CN"/>
        </w:rPr>
        <w:instrText xml:space="preserve"> REF _Ref54101922 \h  \* MERGEFORMAT </w:instrText>
      </w:r>
      <w:r w:rsidR="00F07719" w:rsidRPr="00A70D64">
        <w:rPr>
          <w:lang w:eastAsia="zh-CN"/>
        </w:rPr>
      </w:r>
      <w:r w:rsidR="00F07719" w:rsidRPr="00A70D64">
        <w:rPr>
          <w:lang w:eastAsia="zh-CN"/>
        </w:rPr>
        <w:fldChar w:fldCharType="separate"/>
      </w:r>
      <w:r w:rsidR="00F07719" w:rsidRPr="00A70D64">
        <w:t xml:space="preserve">Figure </w:t>
      </w:r>
      <w:r w:rsidR="00F07719" w:rsidRPr="00A70D64">
        <w:rPr>
          <w:noProof/>
        </w:rPr>
        <w:t>1</w:t>
      </w:r>
      <w:r w:rsidR="00F07719" w:rsidRPr="00A70D64">
        <w:rPr>
          <w:lang w:eastAsia="zh-CN"/>
        </w:rPr>
        <w:fldChar w:fldCharType="end"/>
      </w:r>
      <w:r w:rsidRPr="00A70D64">
        <w:rPr>
          <w:lang w:eastAsia="zh-CN"/>
        </w:rPr>
        <w:t>, upon LBT failure, NR-U autonomous retransmission is triggered since the</w:t>
      </w:r>
      <w:r w:rsidRPr="00313F7B">
        <w:rPr>
          <w:lang w:eastAsia="zh-CN"/>
        </w:rPr>
        <w:t xml:space="preserve"> HARQ process is pending</w:t>
      </w:r>
      <w:r>
        <w:rPr>
          <w:lang w:eastAsia="zh-CN"/>
        </w:rPr>
        <w:t xml:space="preserve">, while </w:t>
      </w:r>
      <w:r w:rsidRPr="00313F7B">
        <w:rPr>
          <w:lang w:eastAsia="zh-CN"/>
        </w:rPr>
        <w:t xml:space="preserve">IIOT autonomous transmission is not triggered </w:t>
      </w:r>
      <w:r>
        <w:rPr>
          <w:lang w:eastAsia="zh-CN"/>
        </w:rPr>
        <w:t xml:space="preserve">on the next available CGO </w:t>
      </w:r>
      <w:r w:rsidRPr="00313F7B">
        <w:rPr>
          <w:lang w:eastAsia="zh-CN"/>
        </w:rPr>
        <w:t>since the previous CGO for this HARQ process was prioritized</w:t>
      </w:r>
      <w:r>
        <w:rPr>
          <w:lang w:eastAsia="zh-CN"/>
        </w:rPr>
        <w:t>.</w:t>
      </w:r>
    </w:p>
    <w:p w14:paraId="5C517F23" w14:textId="24743B18" w:rsidR="00313F7B" w:rsidRPr="00D20BC6" w:rsidRDefault="00EE12AF" w:rsidP="00313F7B">
      <w:pPr>
        <w:pStyle w:val="a1"/>
        <w:rPr>
          <w:lang w:eastAsia="zh-CN"/>
        </w:rPr>
      </w:pPr>
      <w:r>
        <w:rPr>
          <w:lang w:eastAsia="zh-CN"/>
        </w:rPr>
        <w:t xml:space="preserve">Unlike for LBT failure on a retransmission </w:t>
      </w:r>
      <w:r w:rsidR="00EC4828">
        <w:rPr>
          <w:lang w:eastAsia="zh-CN"/>
        </w:rPr>
        <w:t xml:space="preserve">(see Section </w:t>
      </w:r>
      <w:r w:rsidR="00EC4828">
        <w:rPr>
          <w:lang w:eastAsia="zh-CN"/>
        </w:rPr>
        <w:fldChar w:fldCharType="begin"/>
      </w:r>
      <w:r w:rsidR="00EC4828">
        <w:rPr>
          <w:lang w:eastAsia="zh-CN"/>
        </w:rPr>
        <w:instrText xml:space="preserve"> REF _Ref53040306 \r \h </w:instrText>
      </w:r>
      <w:r w:rsidR="00EC4828">
        <w:rPr>
          <w:lang w:eastAsia="zh-CN"/>
        </w:rPr>
      </w:r>
      <w:r w:rsidR="00EC4828">
        <w:rPr>
          <w:lang w:eastAsia="zh-CN"/>
        </w:rPr>
        <w:fldChar w:fldCharType="separate"/>
      </w:r>
      <w:r w:rsidR="00EC4828">
        <w:rPr>
          <w:lang w:eastAsia="zh-CN"/>
        </w:rPr>
        <w:t>2.2.4</w:t>
      </w:r>
      <w:r w:rsidR="00EC4828">
        <w:rPr>
          <w:lang w:eastAsia="zh-CN"/>
        </w:rPr>
        <w:fldChar w:fldCharType="end"/>
      </w:r>
      <w:r>
        <w:rPr>
          <w:lang w:eastAsia="zh-CN"/>
        </w:rPr>
        <w:t>), s</w:t>
      </w:r>
      <w:r w:rsidR="00313F7B" w:rsidRPr="00313F7B">
        <w:rPr>
          <w:lang w:eastAsia="zh-CN"/>
        </w:rPr>
        <w:t xml:space="preserve">ince </w:t>
      </w:r>
      <w:proofErr w:type="spellStart"/>
      <w:r w:rsidRPr="00EE12AF">
        <w:rPr>
          <w:i/>
          <w:iCs/>
          <w:lang w:eastAsia="zh-CN"/>
        </w:rPr>
        <w:t>configuredGrantTimer</w:t>
      </w:r>
      <w:proofErr w:type="spellEnd"/>
      <w:r w:rsidRPr="00EE12AF">
        <w:rPr>
          <w:i/>
          <w:iCs/>
          <w:lang w:eastAsia="zh-CN"/>
        </w:rPr>
        <w:t xml:space="preserve"> </w:t>
      </w:r>
      <w:r w:rsidR="00313F7B" w:rsidRPr="00313F7B">
        <w:rPr>
          <w:lang w:eastAsia="zh-CN"/>
        </w:rPr>
        <w:t>is not started</w:t>
      </w:r>
      <w:r>
        <w:rPr>
          <w:lang w:eastAsia="zh-CN"/>
        </w:rPr>
        <w:t xml:space="preserve"> on the first CGO</w:t>
      </w:r>
      <w:r w:rsidR="00313F7B" w:rsidRPr="00313F7B">
        <w:rPr>
          <w:lang w:eastAsia="zh-CN"/>
        </w:rPr>
        <w:t>, there is no limitation on the number of consecutive LBT failures handled by NR-U autonomous retransmissions</w:t>
      </w:r>
      <w:r>
        <w:rPr>
          <w:lang w:eastAsia="zh-CN"/>
        </w:rPr>
        <w:t>.</w:t>
      </w:r>
    </w:p>
    <w:p w14:paraId="2A645BB6" w14:textId="5DDF8259" w:rsidR="00D20BC6" w:rsidRDefault="007F04D7" w:rsidP="00D20BC6">
      <w:pPr>
        <w:pStyle w:val="a1"/>
        <w:rPr>
          <w:b/>
          <w:lang w:eastAsia="zh-CN"/>
        </w:rPr>
      </w:pPr>
      <w:r w:rsidRPr="007F04D7">
        <w:rPr>
          <w:b/>
          <w:lang w:eastAsia="zh-CN"/>
        </w:rPr>
        <w:t xml:space="preserve">Observation 1: The pending PDU following an LBT failure </w:t>
      </w:r>
      <w:r w:rsidR="00BB7A53">
        <w:rPr>
          <w:rFonts w:eastAsiaTheme="minorEastAsia" w:hint="eastAsia"/>
          <w:b/>
          <w:lang w:eastAsia="zh-CN"/>
        </w:rPr>
        <w:t xml:space="preserve">on a prioritized </w:t>
      </w:r>
      <w:r w:rsidR="00BB7A53">
        <w:rPr>
          <w:rFonts w:eastAsiaTheme="minorEastAsia"/>
          <w:b/>
          <w:lang w:eastAsia="zh-CN"/>
        </w:rPr>
        <w:t>initial</w:t>
      </w:r>
      <w:r w:rsidR="00BB7A53">
        <w:rPr>
          <w:rFonts w:eastAsiaTheme="minorEastAsia" w:hint="eastAsia"/>
          <w:b/>
          <w:lang w:eastAsia="zh-CN"/>
        </w:rPr>
        <w:t xml:space="preserve"> t</w:t>
      </w:r>
      <w:r w:rsidR="00420974">
        <w:rPr>
          <w:rFonts w:eastAsiaTheme="minorEastAsia" w:hint="eastAsia"/>
          <w:b/>
          <w:lang w:eastAsia="zh-CN"/>
        </w:rPr>
        <w:t>r</w:t>
      </w:r>
      <w:r w:rsidR="00BB7A53">
        <w:rPr>
          <w:rFonts w:eastAsiaTheme="minorEastAsia" w:hint="eastAsia"/>
          <w:b/>
          <w:lang w:eastAsia="zh-CN"/>
        </w:rPr>
        <w:t xml:space="preserve">ansmission </w:t>
      </w:r>
      <w:r w:rsidRPr="007F04D7">
        <w:rPr>
          <w:b/>
          <w:lang w:eastAsia="zh-CN"/>
        </w:rPr>
        <w:t>is handled by NR-U’s autonomous retransmission.</w:t>
      </w:r>
    </w:p>
    <w:p w14:paraId="2A9B1FC6" w14:textId="77483C56" w:rsidR="007F04D7" w:rsidRPr="00A014E6" w:rsidRDefault="007F04D7" w:rsidP="007F04D7">
      <w:pPr>
        <w:pStyle w:val="3"/>
        <w:ind w:left="432" w:hanging="432"/>
        <w:rPr>
          <w:sz w:val="22"/>
        </w:rPr>
      </w:pPr>
      <w:r>
        <w:rPr>
          <w:sz w:val="22"/>
        </w:rPr>
        <w:t>Use case B1</w:t>
      </w:r>
      <w:r w:rsidRPr="00A014E6">
        <w:rPr>
          <w:sz w:val="22"/>
        </w:rPr>
        <w:t>:</w:t>
      </w:r>
      <w:r w:rsidRPr="00A014E6">
        <w:rPr>
          <w:sz w:val="22"/>
          <w:lang w:eastAsia="zh-CN"/>
        </w:rPr>
        <w:t xml:space="preserve"> </w:t>
      </w:r>
      <w:r>
        <w:rPr>
          <w:sz w:val="22"/>
          <w:lang w:eastAsia="zh-CN"/>
        </w:rPr>
        <w:t xml:space="preserve">deprioritized grant with reception failure at </w:t>
      </w:r>
      <w:proofErr w:type="spellStart"/>
      <w:r>
        <w:rPr>
          <w:sz w:val="22"/>
          <w:lang w:eastAsia="zh-CN"/>
        </w:rPr>
        <w:t>gNB</w:t>
      </w:r>
      <w:proofErr w:type="spellEnd"/>
    </w:p>
    <w:p w14:paraId="7C088405" w14:textId="755FC956" w:rsidR="004552DF" w:rsidRDefault="004552DF" w:rsidP="007F04D7">
      <w:pPr>
        <w:pStyle w:val="a1"/>
        <w:rPr>
          <w:lang w:eastAsia="zh-CN"/>
        </w:rPr>
      </w:pPr>
      <w:r>
        <w:rPr>
          <w:lang w:eastAsia="zh-CN"/>
        </w:rPr>
        <w:t>N</w:t>
      </w:r>
      <w:r w:rsidR="002F75CC">
        <w:rPr>
          <w:lang w:eastAsia="zh-CN"/>
        </w:rPr>
        <w:t xml:space="preserve">ote: </w:t>
      </w:r>
      <w:proofErr w:type="spellStart"/>
      <w:r w:rsidR="002F75CC">
        <w:rPr>
          <w:lang w:eastAsia="zh-CN"/>
        </w:rPr>
        <w:t>U</w:t>
      </w:r>
      <w:r>
        <w:rPr>
          <w:lang w:eastAsia="zh-CN"/>
        </w:rPr>
        <w:t>secases</w:t>
      </w:r>
      <w:proofErr w:type="spellEnd"/>
      <w:r>
        <w:rPr>
          <w:lang w:eastAsia="zh-CN"/>
        </w:rPr>
        <w:t xml:space="preserve"> B1/2 and C assume a typical configuration where </w:t>
      </w:r>
      <w:r w:rsidRPr="00A84F11">
        <w:rPr>
          <w:i/>
          <w:lang w:eastAsia="zh-CN"/>
        </w:rPr>
        <w:t>cg-</w:t>
      </w:r>
      <w:proofErr w:type="spellStart"/>
      <w:r w:rsidRPr="00A84F11">
        <w:rPr>
          <w:i/>
          <w:lang w:eastAsia="zh-CN"/>
        </w:rPr>
        <w:t>RetransmissionTimer</w:t>
      </w:r>
      <w:proofErr w:type="spellEnd"/>
      <w:r w:rsidRPr="00A84F11">
        <w:rPr>
          <w:lang w:eastAsia="zh-CN"/>
        </w:rPr>
        <w:t xml:space="preserve"> </w:t>
      </w:r>
      <w:r>
        <w:rPr>
          <w:lang w:eastAsia="zh-CN"/>
        </w:rPr>
        <w:t>&lt;</w:t>
      </w:r>
      <w:r w:rsidRPr="00A84F11">
        <w:rPr>
          <w:lang w:eastAsia="zh-CN"/>
        </w:rPr>
        <w:t xml:space="preserve"> </w:t>
      </w:r>
      <w:proofErr w:type="spellStart"/>
      <w:r w:rsidRPr="00A84F11">
        <w:rPr>
          <w:i/>
          <w:lang w:eastAsia="zh-CN"/>
        </w:rPr>
        <w:t>configuredGrantTimer</w:t>
      </w:r>
      <w:proofErr w:type="spellEnd"/>
      <w:r>
        <w:rPr>
          <w:lang w:eastAsia="zh-CN"/>
        </w:rPr>
        <w:t xml:space="preserve"> while the special case of </w:t>
      </w:r>
      <w:r w:rsidRPr="00A84F11">
        <w:rPr>
          <w:i/>
          <w:lang w:eastAsia="zh-CN"/>
        </w:rPr>
        <w:t>cg-</w:t>
      </w:r>
      <w:proofErr w:type="spellStart"/>
      <w:r w:rsidRPr="00A84F11">
        <w:rPr>
          <w:i/>
          <w:lang w:eastAsia="zh-CN"/>
        </w:rPr>
        <w:t>RetransmissionTimer</w:t>
      </w:r>
      <w:proofErr w:type="spellEnd"/>
      <w:r w:rsidRPr="00A84F11">
        <w:rPr>
          <w:lang w:eastAsia="zh-CN"/>
        </w:rPr>
        <w:t xml:space="preserve"> </w:t>
      </w:r>
      <w:r>
        <w:rPr>
          <w:lang w:eastAsia="zh-CN"/>
        </w:rPr>
        <w:t>=</w:t>
      </w:r>
      <w:r w:rsidRPr="00A84F11">
        <w:rPr>
          <w:lang w:eastAsia="zh-CN"/>
        </w:rPr>
        <w:t xml:space="preserve"> </w:t>
      </w:r>
      <w:proofErr w:type="spellStart"/>
      <w:r w:rsidRPr="00A84F11">
        <w:rPr>
          <w:i/>
          <w:lang w:eastAsia="zh-CN"/>
        </w:rPr>
        <w:t>configuredGrantTimer</w:t>
      </w:r>
      <w:proofErr w:type="spellEnd"/>
      <w:r>
        <w:rPr>
          <w:lang w:eastAsia="zh-CN"/>
        </w:rPr>
        <w:t xml:space="preserve"> is addressed in </w:t>
      </w:r>
      <w:proofErr w:type="spellStart"/>
      <w:r>
        <w:rPr>
          <w:lang w:eastAsia="zh-CN"/>
        </w:rPr>
        <w:t>usecase</w:t>
      </w:r>
      <w:proofErr w:type="spellEnd"/>
      <w:r>
        <w:rPr>
          <w:lang w:eastAsia="zh-CN"/>
        </w:rPr>
        <w:t xml:space="preserve"> D.</w:t>
      </w:r>
    </w:p>
    <w:p w14:paraId="299EDE24" w14:textId="13713FD7" w:rsidR="005C1F11" w:rsidRDefault="008F5334" w:rsidP="005C1F11">
      <w:pPr>
        <w:pStyle w:val="a1"/>
        <w:spacing w:after="0"/>
        <w:jc w:val="center"/>
        <w:rPr>
          <w:lang w:eastAsia="zh-CN"/>
        </w:rPr>
      </w:pPr>
      <w:r>
        <w:rPr>
          <w:lang w:eastAsia="zh-CN"/>
        </w:rPr>
        <w:object w:dxaOrig="10493" w:dyaOrig="3091" w14:anchorId="13BD0383">
          <v:shape id="_x0000_i1026" type="#_x0000_t75" style="width:433.35pt;height:128pt" o:ole="">
            <v:imagedata r:id="rId11" o:title=""/>
          </v:shape>
          <o:OLEObject Type="Embed" ProgID="Visio.Drawing.11" ShapeID="_x0000_i1026" DrawAspect="Content" ObjectID="_1664957854" r:id="rId12"/>
        </w:object>
      </w:r>
    </w:p>
    <w:p w14:paraId="19937E0F" w14:textId="076676B6" w:rsidR="007F04D7" w:rsidRPr="00416893" w:rsidRDefault="007F04D7" w:rsidP="005C1F11">
      <w:pPr>
        <w:pStyle w:val="a1"/>
        <w:spacing w:after="240"/>
        <w:jc w:val="center"/>
        <w:rPr>
          <w:b/>
          <w:lang w:eastAsia="zh-CN"/>
        </w:rPr>
      </w:pPr>
      <w:bookmarkStart w:id="11" w:name="_Ref52979619"/>
      <w:r w:rsidRPr="00416893">
        <w:rPr>
          <w:b/>
        </w:rPr>
        <w:t xml:space="preserve">Figure </w:t>
      </w:r>
      <w:r w:rsidRPr="00416893">
        <w:rPr>
          <w:b/>
        </w:rPr>
        <w:fldChar w:fldCharType="begin"/>
      </w:r>
      <w:r w:rsidRPr="00416893">
        <w:rPr>
          <w:b/>
        </w:rPr>
        <w:instrText xml:space="preserve"> SEQ Figure \* ARABIC </w:instrText>
      </w:r>
      <w:r w:rsidRPr="00416893">
        <w:rPr>
          <w:b/>
        </w:rPr>
        <w:fldChar w:fldCharType="separate"/>
      </w:r>
      <w:r w:rsidR="005C1F11">
        <w:rPr>
          <w:b/>
          <w:noProof/>
        </w:rPr>
        <w:t>2</w:t>
      </w:r>
      <w:r w:rsidRPr="00416893">
        <w:rPr>
          <w:b/>
        </w:rPr>
        <w:fldChar w:fldCharType="end"/>
      </w:r>
      <w:bookmarkEnd w:id="11"/>
      <w:r w:rsidRPr="00416893">
        <w:rPr>
          <w:b/>
        </w:rPr>
        <w:t>:</w:t>
      </w:r>
      <w:r>
        <w:rPr>
          <w:b/>
        </w:rPr>
        <w:t xml:space="preserve"> Handling of </w:t>
      </w:r>
      <w:r w:rsidR="005C1F11" w:rsidRPr="005C1F11">
        <w:rPr>
          <w:b/>
        </w:rPr>
        <w:t xml:space="preserve">deprioritized grant with reception failure at </w:t>
      </w:r>
      <w:proofErr w:type="spellStart"/>
      <w:r w:rsidR="005C1F11" w:rsidRPr="005C1F11">
        <w:rPr>
          <w:b/>
        </w:rPr>
        <w:t>gNB</w:t>
      </w:r>
      <w:proofErr w:type="spellEnd"/>
    </w:p>
    <w:p w14:paraId="6BFA0B50" w14:textId="1CDDF316" w:rsidR="007F04D7" w:rsidRDefault="007F04D7" w:rsidP="00904A2B">
      <w:pPr>
        <w:pStyle w:val="a1"/>
        <w:rPr>
          <w:lang w:eastAsia="zh-CN"/>
        </w:rPr>
      </w:pPr>
      <w:r>
        <w:rPr>
          <w:lang w:eastAsia="zh-CN"/>
        </w:rPr>
        <w:t xml:space="preserve">As shown in </w:t>
      </w:r>
      <w:r w:rsidR="005C1F11" w:rsidRPr="005C1F11">
        <w:rPr>
          <w:lang w:eastAsia="zh-CN"/>
        </w:rPr>
        <w:fldChar w:fldCharType="begin"/>
      </w:r>
      <w:r w:rsidR="005C1F11" w:rsidRPr="005C1F11">
        <w:rPr>
          <w:lang w:eastAsia="zh-CN"/>
        </w:rPr>
        <w:instrText xml:space="preserve"> REF _Ref52979619 \h  \* MERGEFORMAT </w:instrText>
      </w:r>
      <w:r w:rsidR="005C1F11" w:rsidRPr="005C1F11">
        <w:rPr>
          <w:lang w:eastAsia="zh-CN"/>
        </w:rPr>
      </w:r>
      <w:r w:rsidR="005C1F11" w:rsidRPr="005C1F11">
        <w:rPr>
          <w:lang w:eastAsia="zh-CN"/>
        </w:rPr>
        <w:fldChar w:fldCharType="separate"/>
      </w:r>
      <w:r w:rsidR="008F5334" w:rsidRPr="00A70D64">
        <w:t xml:space="preserve">Figure </w:t>
      </w:r>
      <w:r w:rsidR="008F5334" w:rsidRPr="00A70D64">
        <w:rPr>
          <w:noProof/>
        </w:rPr>
        <w:t>2</w:t>
      </w:r>
      <w:r w:rsidR="005C1F11" w:rsidRPr="005C1F11">
        <w:rPr>
          <w:lang w:eastAsia="zh-CN"/>
        </w:rPr>
        <w:fldChar w:fldCharType="end"/>
      </w:r>
      <w:r>
        <w:rPr>
          <w:lang w:eastAsia="zh-CN"/>
        </w:rPr>
        <w:t xml:space="preserve">, </w:t>
      </w:r>
      <w:r w:rsidR="00904A2B" w:rsidRPr="00904A2B">
        <w:rPr>
          <w:lang w:eastAsia="zh-CN"/>
        </w:rPr>
        <w:t xml:space="preserve">NR-U autonomous retransmission is triggered first when </w:t>
      </w:r>
      <w:r w:rsidR="00904A2B" w:rsidRPr="007F04D7">
        <w:rPr>
          <w:i/>
          <w:lang w:eastAsia="zh-CN"/>
        </w:rPr>
        <w:t>cg-</w:t>
      </w:r>
      <w:proofErr w:type="spellStart"/>
      <w:r w:rsidR="00904A2B" w:rsidRPr="007F04D7">
        <w:rPr>
          <w:i/>
          <w:lang w:eastAsia="zh-CN"/>
        </w:rPr>
        <w:t>RetransmissionTimer</w:t>
      </w:r>
      <w:proofErr w:type="spellEnd"/>
      <w:r w:rsidR="00904A2B" w:rsidRPr="007F04D7">
        <w:rPr>
          <w:lang w:eastAsia="zh-CN"/>
        </w:rPr>
        <w:t xml:space="preserve"> </w:t>
      </w:r>
      <w:r w:rsidR="00904A2B" w:rsidRPr="00904A2B">
        <w:rPr>
          <w:lang w:eastAsia="zh-CN"/>
        </w:rPr>
        <w:t>expires</w:t>
      </w:r>
      <w:r w:rsidR="00904A2B">
        <w:rPr>
          <w:lang w:eastAsia="zh-CN"/>
        </w:rPr>
        <w:t xml:space="preserve"> since no DFI-ACK was received</w:t>
      </w:r>
      <w:r w:rsidR="00904A2B" w:rsidRPr="00904A2B">
        <w:rPr>
          <w:lang w:eastAsia="zh-CN"/>
        </w:rPr>
        <w:t>.</w:t>
      </w:r>
      <w:r w:rsidR="00904A2B">
        <w:rPr>
          <w:lang w:eastAsia="zh-CN"/>
        </w:rPr>
        <w:t xml:space="preserve"> And in the </w:t>
      </w:r>
      <w:r w:rsidR="00904A2B" w:rsidRPr="00904A2B">
        <w:rPr>
          <w:lang w:eastAsia="zh-CN"/>
        </w:rPr>
        <w:t xml:space="preserve">same CGO, no IIOT autonomous transmission is triggered since the </w:t>
      </w:r>
      <w:proofErr w:type="spellStart"/>
      <w:r w:rsidR="00904A2B" w:rsidRPr="00904A2B">
        <w:rPr>
          <w:i/>
        </w:rPr>
        <w:t>configuredGrantTimer</w:t>
      </w:r>
      <w:proofErr w:type="spellEnd"/>
      <w:r w:rsidR="00904A2B" w:rsidRPr="00904A2B">
        <w:rPr>
          <w:lang w:eastAsia="zh-CN"/>
        </w:rPr>
        <w:t xml:space="preserve"> </w:t>
      </w:r>
      <w:r w:rsidR="00904A2B">
        <w:rPr>
          <w:lang w:eastAsia="zh-CN"/>
        </w:rPr>
        <w:t xml:space="preserve">is still running. As can be further observed, the number of consecutive NR-U autonomous retransmissions in case of consecutive transmission failures is limited by the duration of the </w:t>
      </w:r>
      <w:proofErr w:type="spellStart"/>
      <w:r w:rsidR="00904A2B" w:rsidRPr="00904A2B">
        <w:rPr>
          <w:i/>
        </w:rPr>
        <w:t>configuredGrantTimer</w:t>
      </w:r>
      <w:proofErr w:type="spellEnd"/>
      <w:r w:rsidR="00904A2B">
        <w:rPr>
          <w:lang w:eastAsia="zh-CN"/>
        </w:rPr>
        <w:t xml:space="preserve"> which is not restarted by the retransmission</w:t>
      </w:r>
      <w:r w:rsidR="00332E3C">
        <w:rPr>
          <w:lang w:eastAsia="zh-CN"/>
        </w:rPr>
        <w:t>(s)</w:t>
      </w:r>
      <w:r w:rsidR="00904A2B">
        <w:rPr>
          <w:lang w:eastAsia="zh-CN"/>
        </w:rPr>
        <w:t xml:space="preserve">. Such limitation could have been </w:t>
      </w:r>
      <w:r w:rsidR="00332E3C">
        <w:rPr>
          <w:lang w:eastAsia="zh-CN"/>
        </w:rPr>
        <w:t xml:space="preserve">recovered by the IIOT’s autonomous transmission on the first available CGO </w:t>
      </w:r>
      <w:r w:rsidR="00332E3C">
        <w:rPr>
          <w:lang w:eastAsia="zh-CN"/>
        </w:rPr>
        <w:lastRenderedPageBreak/>
        <w:t xml:space="preserve">for the same HARQ process following </w:t>
      </w:r>
      <w:proofErr w:type="spellStart"/>
      <w:r w:rsidR="00332E3C" w:rsidRPr="00904A2B">
        <w:rPr>
          <w:i/>
        </w:rPr>
        <w:t>configuredGrantTimer</w:t>
      </w:r>
      <w:proofErr w:type="spellEnd"/>
      <w:r w:rsidR="00332E3C">
        <w:rPr>
          <w:lang w:eastAsia="zh-CN"/>
        </w:rPr>
        <w:t xml:space="preserve"> expiry. However, this is not the case because </w:t>
      </w:r>
      <w:r w:rsidR="008F3105" w:rsidRPr="00793B54">
        <w:rPr>
          <w:lang w:eastAsia="zh-CN"/>
        </w:rPr>
        <w:t>the condition</w:t>
      </w:r>
      <w:r w:rsidR="008F3105">
        <w:rPr>
          <w:lang w:eastAsia="zh-CN"/>
        </w:rPr>
        <w:t xml:space="preserve"> </w:t>
      </w:r>
      <w:r w:rsidR="008F3105" w:rsidRPr="00793B54">
        <w:rPr>
          <w:lang w:eastAsia="zh-CN"/>
        </w:rPr>
        <w:t>“</w:t>
      </w:r>
      <w:r w:rsidR="008F3105" w:rsidRPr="00D32D20">
        <w:rPr>
          <w:i/>
          <w:lang w:eastAsia="zh-CN"/>
        </w:rPr>
        <w:t>if the previous configured uplink grant, in the BWP, for this HARQ process was not prioritized</w:t>
      </w:r>
      <w:r w:rsidR="008F3105" w:rsidRPr="00D32D20">
        <w:rPr>
          <w:lang w:eastAsia="zh-CN"/>
        </w:rPr>
        <w:t xml:space="preserve">” </w:t>
      </w:r>
      <w:r w:rsidR="008F3105">
        <w:rPr>
          <w:lang w:eastAsia="zh-CN"/>
        </w:rPr>
        <w:t>for triggering an IIOT autonomous transmission</w:t>
      </w:r>
      <w:r w:rsidR="008F3105" w:rsidRPr="00793B54">
        <w:rPr>
          <w:lang w:eastAsia="zh-CN"/>
        </w:rPr>
        <w:t xml:space="preserve"> </w:t>
      </w:r>
      <w:r w:rsidR="008F3105" w:rsidRPr="00D32D20">
        <w:rPr>
          <w:lang w:eastAsia="zh-CN"/>
        </w:rPr>
        <w:t>is not fulfilled</w:t>
      </w:r>
      <w:r w:rsidR="008F3105">
        <w:rPr>
          <w:lang w:eastAsia="zh-CN"/>
        </w:rPr>
        <w:t>.</w:t>
      </w:r>
    </w:p>
    <w:p w14:paraId="0464CD93" w14:textId="7DE5FDE8" w:rsidR="00332E3C" w:rsidRDefault="00332E3C" w:rsidP="00332E3C">
      <w:pPr>
        <w:pStyle w:val="a1"/>
        <w:rPr>
          <w:b/>
          <w:lang w:eastAsia="zh-CN"/>
        </w:rPr>
      </w:pPr>
      <w:r>
        <w:rPr>
          <w:b/>
          <w:lang w:eastAsia="zh-CN"/>
        </w:rPr>
        <w:t>Observation 2</w:t>
      </w:r>
      <w:r w:rsidRPr="007F04D7">
        <w:rPr>
          <w:b/>
          <w:lang w:eastAsia="zh-CN"/>
        </w:rPr>
        <w:t xml:space="preserve">: The pending PDU </w:t>
      </w:r>
      <w:r>
        <w:rPr>
          <w:b/>
          <w:lang w:eastAsia="zh-CN"/>
        </w:rPr>
        <w:t>of a deprioritized configured grant i</w:t>
      </w:r>
      <w:r w:rsidRPr="007F04D7">
        <w:rPr>
          <w:b/>
          <w:lang w:eastAsia="zh-CN"/>
        </w:rPr>
        <w:t>s handled by NR-U’s autonomous retransmission.</w:t>
      </w:r>
      <w:r>
        <w:rPr>
          <w:b/>
          <w:lang w:eastAsia="zh-CN"/>
        </w:rPr>
        <w:t xml:space="preserve"> </w:t>
      </w:r>
    </w:p>
    <w:p w14:paraId="67047D6C" w14:textId="77777777" w:rsidR="00332E3C" w:rsidRDefault="00332E3C" w:rsidP="00332E3C">
      <w:pPr>
        <w:pStyle w:val="a1"/>
        <w:rPr>
          <w:b/>
          <w:lang w:eastAsia="zh-CN"/>
        </w:rPr>
      </w:pPr>
      <w:r>
        <w:rPr>
          <w:b/>
          <w:lang w:eastAsia="zh-CN"/>
        </w:rPr>
        <w:t>Observation 3</w:t>
      </w:r>
      <w:r w:rsidRPr="007F04D7">
        <w:rPr>
          <w:b/>
          <w:lang w:eastAsia="zh-CN"/>
        </w:rPr>
        <w:t xml:space="preserve">: </w:t>
      </w:r>
      <w:r>
        <w:rPr>
          <w:b/>
          <w:lang w:eastAsia="zh-CN"/>
        </w:rPr>
        <w:t>In case of retransmission failure, further retransmissions are also handled by NR-U’s autonomous retransmissions until</w:t>
      </w:r>
      <w:r w:rsidRPr="00332E3C">
        <w:rPr>
          <w:b/>
          <w:lang w:eastAsia="zh-CN"/>
        </w:rPr>
        <w:t xml:space="preserve"> </w:t>
      </w:r>
      <w:proofErr w:type="spellStart"/>
      <w:r w:rsidRPr="00332E3C">
        <w:rPr>
          <w:b/>
          <w:i/>
        </w:rPr>
        <w:t>configuredGrantTimer</w:t>
      </w:r>
      <w:proofErr w:type="spellEnd"/>
      <w:r w:rsidRPr="00332E3C">
        <w:rPr>
          <w:b/>
          <w:lang w:eastAsia="zh-CN"/>
        </w:rPr>
        <w:t xml:space="preserve"> expir</w:t>
      </w:r>
      <w:r>
        <w:rPr>
          <w:b/>
          <w:lang w:eastAsia="zh-CN"/>
        </w:rPr>
        <w:t>es</w:t>
      </w:r>
      <w:r>
        <w:rPr>
          <w:lang w:eastAsia="zh-CN"/>
        </w:rPr>
        <w:t>.</w:t>
      </w:r>
    </w:p>
    <w:p w14:paraId="2EC08E47" w14:textId="2395B9B7" w:rsidR="00332E3C" w:rsidRDefault="00332E3C" w:rsidP="00904A2B">
      <w:pPr>
        <w:pStyle w:val="a1"/>
        <w:rPr>
          <w:b/>
          <w:lang w:eastAsia="zh-CN"/>
        </w:rPr>
      </w:pPr>
      <w:r>
        <w:rPr>
          <w:b/>
          <w:lang w:eastAsia="zh-CN"/>
        </w:rPr>
        <w:t xml:space="preserve">Observation 4: </w:t>
      </w:r>
      <w:r w:rsidR="009F10E3">
        <w:rPr>
          <w:b/>
          <w:lang w:eastAsia="zh-CN"/>
        </w:rPr>
        <w:t>In case of consecutive retransmission failures,</w:t>
      </w:r>
      <w:r w:rsidR="009F10E3" w:rsidRPr="00332E3C">
        <w:rPr>
          <w:b/>
          <w:lang w:eastAsia="zh-CN"/>
        </w:rPr>
        <w:t xml:space="preserve"> </w:t>
      </w:r>
      <w:r w:rsidRPr="00332E3C">
        <w:rPr>
          <w:b/>
          <w:lang w:eastAsia="zh-CN"/>
        </w:rPr>
        <w:t>(IIOT) autonomous transmission doesn’t help in continuing more attempts in transmitting the (still) pending PDU when (NR-U) autonomous retransmission reaches its limit (due to</w:t>
      </w:r>
      <w:r w:rsidR="00C3208D">
        <w:rPr>
          <w:rFonts w:eastAsiaTheme="minorEastAsia" w:hint="eastAsia"/>
          <w:b/>
          <w:lang w:eastAsia="zh-CN"/>
        </w:rPr>
        <w:t xml:space="preserve"> </w:t>
      </w:r>
      <w:proofErr w:type="spellStart"/>
      <w:r w:rsidRPr="00332E3C">
        <w:rPr>
          <w:b/>
          <w:i/>
          <w:lang w:eastAsia="zh-CN"/>
        </w:rPr>
        <w:t>configuredGrantTimer</w:t>
      </w:r>
      <w:proofErr w:type="spellEnd"/>
      <w:r w:rsidR="00711461">
        <w:rPr>
          <w:b/>
          <w:i/>
          <w:lang w:eastAsia="zh-CN"/>
        </w:rPr>
        <w:t xml:space="preserve"> </w:t>
      </w:r>
      <w:r w:rsidR="00711461">
        <w:rPr>
          <w:b/>
          <w:lang w:eastAsia="zh-CN"/>
        </w:rPr>
        <w:t>expiry</w:t>
      </w:r>
      <w:r w:rsidRPr="00332E3C">
        <w:rPr>
          <w:b/>
          <w:lang w:eastAsia="zh-CN"/>
        </w:rPr>
        <w:t>)</w:t>
      </w:r>
      <w:r>
        <w:rPr>
          <w:b/>
          <w:lang w:eastAsia="zh-CN"/>
        </w:rPr>
        <w:t>.</w:t>
      </w:r>
    </w:p>
    <w:p w14:paraId="5B516986" w14:textId="0158A4EE" w:rsidR="00CD05A5" w:rsidRPr="00A014E6" w:rsidRDefault="00CD05A5" w:rsidP="00CD05A5">
      <w:pPr>
        <w:pStyle w:val="3"/>
        <w:ind w:left="432" w:hanging="432"/>
        <w:rPr>
          <w:sz w:val="22"/>
        </w:rPr>
      </w:pPr>
      <w:bookmarkStart w:id="12" w:name="_Ref53044090"/>
      <w:r>
        <w:rPr>
          <w:sz w:val="22"/>
        </w:rPr>
        <w:t>Use case B2</w:t>
      </w:r>
      <w:r w:rsidRPr="00A014E6">
        <w:rPr>
          <w:sz w:val="22"/>
        </w:rPr>
        <w:t>:</w:t>
      </w:r>
      <w:r w:rsidRPr="00A014E6">
        <w:rPr>
          <w:sz w:val="22"/>
          <w:lang w:eastAsia="zh-CN"/>
        </w:rPr>
        <w:t xml:space="preserve"> </w:t>
      </w:r>
      <w:r>
        <w:rPr>
          <w:sz w:val="22"/>
          <w:lang w:eastAsia="zh-CN"/>
        </w:rPr>
        <w:t>deprioritized grant successful</w:t>
      </w:r>
      <w:r w:rsidR="00741369">
        <w:rPr>
          <w:sz w:val="22"/>
          <w:lang w:eastAsia="zh-CN"/>
        </w:rPr>
        <w:t>ly</w:t>
      </w:r>
      <w:r>
        <w:rPr>
          <w:sz w:val="22"/>
          <w:lang w:eastAsia="zh-CN"/>
        </w:rPr>
        <w:t xml:space="preserve"> rece</w:t>
      </w:r>
      <w:r w:rsidR="00741369">
        <w:rPr>
          <w:sz w:val="22"/>
          <w:lang w:eastAsia="zh-CN"/>
        </w:rPr>
        <w:t>ived</w:t>
      </w:r>
      <w:r>
        <w:rPr>
          <w:sz w:val="22"/>
          <w:lang w:eastAsia="zh-CN"/>
        </w:rPr>
        <w:t xml:space="preserve"> </w:t>
      </w:r>
      <w:r w:rsidR="00741369">
        <w:rPr>
          <w:sz w:val="22"/>
          <w:lang w:eastAsia="zh-CN"/>
        </w:rPr>
        <w:t>by</w:t>
      </w:r>
      <w:r>
        <w:rPr>
          <w:sz w:val="22"/>
          <w:lang w:eastAsia="zh-CN"/>
        </w:rPr>
        <w:t xml:space="preserve"> </w:t>
      </w:r>
      <w:proofErr w:type="spellStart"/>
      <w:r>
        <w:rPr>
          <w:sz w:val="22"/>
          <w:lang w:eastAsia="zh-CN"/>
        </w:rPr>
        <w:t>gNB</w:t>
      </w:r>
      <w:bookmarkEnd w:id="12"/>
      <w:proofErr w:type="spellEnd"/>
    </w:p>
    <w:p w14:paraId="6BB05D15" w14:textId="576EFAA8" w:rsidR="00E209CC" w:rsidRDefault="00C46A6B" w:rsidP="000E488F">
      <w:pPr>
        <w:pStyle w:val="a1"/>
        <w:rPr>
          <w:rFonts w:cs="Arial"/>
          <w:lang w:eastAsia="zh-CN"/>
        </w:rPr>
      </w:pPr>
      <w:r w:rsidRPr="00C46A6B">
        <w:rPr>
          <w:lang w:eastAsia="zh-CN"/>
        </w:rPr>
        <w:t xml:space="preserve">In such case, </w:t>
      </w:r>
      <w:proofErr w:type="spellStart"/>
      <w:r w:rsidRPr="00C46A6B">
        <w:rPr>
          <w:lang w:val="en-GB" w:eastAsia="zh-CN"/>
        </w:rPr>
        <w:t>gNB</w:t>
      </w:r>
      <w:proofErr w:type="spellEnd"/>
      <w:r w:rsidRPr="00C46A6B">
        <w:rPr>
          <w:lang w:val="en-GB" w:eastAsia="zh-CN"/>
        </w:rPr>
        <w:t xml:space="preserve"> decodes CG-UCI and TB of </w:t>
      </w:r>
      <w:proofErr w:type="spellStart"/>
      <w:r w:rsidRPr="00C46A6B">
        <w:rPr>
          <w:lang w:val="en-GB" w:eastAsia="zh-CN"/>
        </w:rPr>
        <w:t>preempted</w:t>
      </w:r>
      <w:proofErr w:type="spellEnd"/>
      <w:r w:rsidRPr="00C46A6B">
        <w:rPr>
          <w:lang w:val="en-GB" w:eastAsia="zh-CN"/>
        </w:rPr>
        <w:t xml:space="preserve"> PUSCH and sends back DFI=ACK</w:t>
      </w:r>
      <w:r>
        <w:rPr>
          <w:lang w:val="en-GB" w:eastAsia="zh-CN"/>
        </w:rPr>
        <w:t xml:space="preserve">, as shown </w:t>
      </w:r>
      <w:r w:rsidRPr="00FB0948">
        <w:rPr>
          <w:lang w:val="en-GB" w:eastAsia="zh-CN"/>
        </w:rPr>
        <w:t xml:space="preserve">in </w:t>
      </w:r>
      <w:r w:rsidR="00FB0948" w:rsidRPr="00FB0948">
        <w:rPr>
          <w:lang w:val="en-GB" w:eastAsia="zh-CN"/>
        </w:rPr>
        <w:fldChar w:fldCharType="begin"/>
      </w:r>
      <w:r w:rsidR="00FB0948" w:rsidRPr="00FB0948">
        <w:rPr>
          <w:lang w:val="en-GB" w:eastAsia="zh-CN"/>
        </w:rPr>
        <w:instrText xml:space="preserve"> REF _Ref52983743 \h  \* MERGEFORMAT </w:instrText>
      </w:r>
      <w:r w:rsidR="00FB0948" w:rsidRPr="00FB0948">
        <w:rPr>
          <w:lang w:val="en-GB" w:eastAsia="zh-CN"/>
        </w:rPr>
      </w:r>
      <w:r w:rsidR="00FB0948" w:rsidRPr="00FB0948">
        <w:rPr>
          <w:lang w:val="en-GB" w:eastAsia="zh-CN"/>
        </w:rPr>
        <w:fldChar w:fldCharType="separate"/>
      </w:r>
      <w:r w:rsidR="002F75CC" w:rsidRPr="002F75CC">
        <w:t xml:space="preserve">Figure </w:t>
      </w:r>
      <w:r w:rsidR="002F75CC" w:rsidRPr="002F75CC">
        <w:rPr>
          <w:noProof/>
        </w:rPr>
        <w:t>3</w:t>
      </w:r>
      <w:r w:rsidR="00FB0948" w:rsidRPr="00FB0948">
        <w:rPr>
          <w:lang w:val="en-GB" w:eastAsia="zh-CN"/>
        </w:rPr>
        <w:fldChar w:fldCharType="end"/>
      </w:r>
      <w:r w:rsidRPr="00FB0948">
        <w:rPr>
          <w:lang w:val="en-GB" w:eastAsia="zh-CN"/>
        </w:rPr>
        <w:t>.</w:t>
      </w:r>
      <w:r w:rsidR="000E488F">
        <w:rPr>
          <w:lang w:val="en-GB" w:eastAsia="zh-CN"/>
        </w:rPr>
        <w:t xml:space="preserve"> As a consequence, </w:t>
      </w:r>
      <w:r w:rsidR="000E488F" w:rsidRPr="000E488F">
        <w:rPr>
          <w:lang w:val="en-GB" w:eastAsia="zh-CN"/>
        </w:rPr>
        <w:t>DFI-ACK stops both timers and no NR-U autonomous retransmission is triggered</w:t>
      </w:r>
      <w:r w:rsidR="000E488F">
        <w:rPr>
          <w:lang w:val="en-GB" w:eastAsia="zh-CN"/>
        </w:rPr>
        <w:t xml:space="preserve">. </w:t>
      </w:r>
      <w:r w:rsidR="00E209CC">
        <w:rPr>
          <w:lang w:val="en-GB" w:eastAsia="zh-CN"/>
        </w:rPr>
        <w:t xml:space="preserve">Similarly, </w:t>
      </w:r>
      <w:r w:rsidR="000E488F" w:rsidRPr="000E488F">
        <w:rPr>
          <w:lang w:val="en-GB" w:eastAsia="zh-CN"/>
        </w:rPr>
        <w:t>IIOT autonomous transmission should not be triggered because the obtained MAC PDU should be considered as “transmitted”</w:t>
      </w:r>
      <w:r w:rsidR="000E488F">
        <w:rPr>
          <w:lang w:val="en-GB" w:eastAsia="zh-CN"/>
        </w:rPr>
        <w:t>.</w:t>
      </w:r>
    </w:p>
    <w:p w14:paraId="3C187298" w14:textId="394EA015" w:rsidR="004654C5" w:rsidRDefault="00C2054E" w:rsidP="00A70D64">
      <w:pPr>
        <w:pStyle w:val="a1"/>
        <w:jc w:val="center"/>
        <w:rPr>
          <w:lang w:eastAsia="zh-CN"/>
        </w:rPr>
      </w:pPr>
      <w:r>
        <w:rPr>
          <w:lang w:eastAsia="zh-CN"/>
        </w:rPr>
        <w:object w:dxaOrig="9087" w:dyaOrig="3510" w14:anchorId="0E398030">
          <v:shape id="_x0000_i1027" type="#_x0000_t75" style="width:339.35pt;height:130.65pt" o:ole="">
            <v:imagedata r:id="rId13" o:title=""/>
          </v:shape>
          <o:OLEObject Type="Embed" ProgID="Visio.Drawing.11" ShapeID="_x0000_i1027" DrawAspect="Content" ObjectID="_1664957855" r:id="rId14"/>
        </w:object>
      </w:r>
    </w:p>
    <w:p w14:paraId="10F0FEFF" w14:textId="00466495" w:rsidR="004654C5" w:rsidRPr="00416893" w:rsidRDefault="004654C5" w:rsidP="004654C5">
      <w:pPr>
        <w:pStyle w:val="a1"/>
        <w:spacing w:after="240"/>
        <w:jc w:val="center"/>
        <w:rPr>
          <w:b/>
          <w:lang w:eastAsia="zh-CN"/>
        </w:rPr>
      </w:pPr>
      <w:bookmarkStart w:id="13" w:name="_Ref52983743"/>
      <w:r w:rsidRPr="00416893">
        <w:rPr>
          <w:b/>
        </w:rPr>
        <w:t xml:space="preserve">Figure </w:t>
      </w:r>
      <w:r w:rsidRPr="00416893">
        <w:rPr>
          <w:b/>
        </w:rPr>
        <w:fldChar w:fldCharType="begin"/>
      </w:r>
      <w:r w:rsidRPr="00416893">
        <w:rPr>
          <w:b/>
        </w:rPr>
        <w:instrText xml:space="preserve"> SEQ Figure \* ARABIC </w:instrText>
      </w:r>
      <w:r w:rsidRPr="00416893">
        <w:rPr>
          <w:b/>
        </w:rPr>
        <w:fldChar w:fldCharType="separate"/>
      </w:r>
      <w:r w:rsidR="002F75CC">
        <w:rPr>
          <w:b/>
          <w:noProof/>
        </w:rPr>
        <w:t>3</w:t>
      </w:r>
      <w:r w:rsidRPr="00416893">
        <w:rPr>
          <w:b/>
        </w:rPr>
        <w:fldChar w:fldCharType="end"/>
      </w:r>
      <w:bookmarkEnd w:id="13"/>
      <w:r w:rsidRPr="00416893">
        <w:rPr>
          <w:b/>
        </w:rPr>
        <w:t>:</w:t>
      </w:r>
      <w:r>
        <w:rPr>
          <w:b/>
        </w:rPr>
        <w:t xml:space="preserve"> Handling of </w:t>
      </w:r>
      <w:r w:rsidRPr="005C1F11">
        <w:rPr>
          <w:b/>
        </w:rPr>
        <w:t xml:space="preserve">deprioritized grant with </w:t>
      </w:r>
      <w:r w:rsidR="00FB0948">
        <w:rPr>
          <w:b/>
        </w:rPr>
        <w:t xml:space="preserve">successful </w:t>
      </w:r>
      <w:r w:rsidRPr="005C1F11">
        <w:rPr>
          <w:b/>
        </w:rPr>
        <w:t xml:space="preserve">reception at </w:t>
      </w:r>
      <w:proofErr w:type="spellStart"/>
      <w:r w:rsidRPr="005C1F11">
        <w:rPr>
          <w:b/>
        </w:rPr>
        <w:t>gNB</w:t>
      </w:r>
      <w:proofErr w:type="spellEnd"/>
    </w:p>
    <w:p w14:paraId="77A81935" w14:textId="3F0ECD03" w:rsidR="00E209CC" w:rsidRDefault="00E209CC" w:rsidP="00E209CC">
      <w:pPr>
        <w:pStyle w:val="a1"/>
        <w:rPr>
          <w:rFonts w:cs="Arial"/>
          <w:lang w:eastAsia="zh-CN"/>
        </w:rPr>
      </w:pPr>
      <w:r>
        <w:rPr>
          <w:lang w:val="en-GB" w:eastAsia="zh-CN"/>
        </w:rPr>
        <w:t>However, this is not the case currently and the IIOT autonomous transmission will indeed happen because all conditions are met for triggering it</w:t>
      </w:r>
      <w:r w:rsidRPr="00446FF5">
        <w:rPr>
          <w:rFonts w:cs="Arial"/>
          <w:lang w:eastAsia="zh-CN"/>
        </w:rPr>
        <w:t xml:space="preserve"> (Section 5.4.2.1):</w:t>
      </w:r>
    </w:p>
    <w:tbl>
      <w:tblPr>
        <w:tblStyle w:val="a8"/>
        <w:tblW w:w="0" w:type="auto"/>
        <w:tblLayout w:type="fixed"/>
        <w:tblLook w:val="04A0" w:firstRow="1" w:lastRow="0" w:firstColumn="1" w:lastColumn="0" w:noHBand="0" w:noVBand="1"/>
      </w:tblPr>
      <w:tblGrid>
        <w:gridCol w:w="6847"/>
      </w:tblGrid>
      <w:tr w:rsidR="00E209CC" w14:paraId="2B1CD681" w14:textId="77777777" w:rsidTr="006C2EA0">
        <w:tc>
          <w:tcPr>
            <w:tcW w:w="6847" w:type="dxa"/>
          </w:tcPr>
          <w:p w14:paraId="5EE35DC7" w14:textId="77777777" w:rsidR="00E209CC" w:rsidRPr="00446FF5" w:rsidRDefault="00E209CC" w:rsidP="006C2EA0">
            <w:pPr>
              <w:overflowPunct w:val="0"/>
              <w:autoSpaceDE w:val="0"/>
              <w:autoSpaceDN w:val="0"/>
              <w:adjustRightInd w:val="0"/>
              <w:ind w:left="1135" w:hanging="288"/>
              <w:textAlignment w:val="baseline"/>
              <w:rPr>
                <w:noProof/>
                <w:lang w:eastAsia="ko-KR"/>
              </w:rPr>
            </w:pPr>
            <w:r w:rsidRPr="00446FF5">
              <w:rPr>
                <w:noProof/>
                <w:lang w:eastAsia="ko-KR"/>
              </w:rPr>
              <w:t>3&gt;</w:t>
            </w:r>
            <w:r w:rsidRPr="00446FF5">
              <w:rPr>
                <w:noProof/>
                <w:lang w:eastAsia="ko-KR"/>
              </w:rPr>
              <w:tab/>
              <w:t xml:space="preserve">else if this uplink grant is a configured grant configured with </w:t>
            </w:r>
            <w:r w:rsidRPr="00446FF5">
              <w:rPr>
                <w:i/>
                <w:noProof/>
                <w:lang w:eastAsia="ko-KR"/>
              </w:rPr>
              <w:t>autonomousTx</w:t>
            </w:r>
            <w:r w:rsidRPr="00446FF5">
              <w:rPr>
                <w:noProof/>
                <w:lang w:eastAsia="ko-KR"/>
              </w:rPr>
              <w:t>; and</w:t>
            </w:r>
          </w:p>
          <w:p w14:paraId="539195F3" w14:textId="77777777" w:rsidR="00E209CC" w:rsidRPr="00446FF5" w:rsidRDefault="00E209CC" w:rsidP="006C2EA0">
            <w:pPr>
              <w:overflowPunct w:val="0"/>
              <w:autoSpaceDE w:val="0"/>
              <w:autoSpaceDN w:val="0"/>
              <w:adjustRightInd w:val="0"/>
              <w:ind w:left="1135" w:hanging="288"/>
              <w:textAlignment w:val="baseline"/>
              <w:rPr>
                <w:noProof/>
                <w:lang w:eastAsia="ko-KR"/>
              </w:rPr>
            </w:pPr>
            <w:r w:rsidRPr="00446FF5">
              <w:rPr>
                <w:noProof/>
                <w:lang w:eastAsia="ko-KR"/>
              </w:rPr>
              <w:t>3&gt;</w:t>
            </w:r>
            <w:r w:rsidRPr="00446FF5">
              <w:rPr>
                <w:noProof/>
                <w:lang w:eastAsia="ko-KR"/>
              </w:rPr>
              <w:tab/>
              <w:t>if the previous configured uplink grant, in the BWP, for this HARQ process was not prioritized; and</w:t>
            </w:r>
          </w:p>
          <w:p w14:paraId="13327262" w14:textId="77777777" w:rsidR="00E209CC" w:rsidRPr="00446FF5" w:rsidRDefault="00E209CC" w:rsidP="006C2EA0">
            <w:pPr>
              <w:overflowPunct w:val="0"/>
              <w:autoSpaceDE w:val="0"/>
              <w:autoSpaceDN w:val="0"/>
              <w:adjustRightInd w:val="0"/>
              <w:ind w:left="1135" w:hanging="288"/>
              <w:textAlignment w:val="baseline"/>
              <w:rPr>
                <w:noProof/>
                <w:lang w:eastAsia="ko-KR"/>
              </w:rPr>
            </w:pPr>
            <w:r w:rsidRPr="00446FF5">
              <w:rPr>
                <w:noProof/>
                <w:lang w:eastAsia="ko-KR"/>
              </w:rPr>
              <w:t>3&gt;</w:t>
            </w:r>
            <w:r w:rsidRPr="00446FF5">
              <w:rPr>
                <w:noProof/>
                <w:lang w:eastAsia="ko-KR"/>
              </w:rPr>
              <w:tab/>
              <w:t>if a MAC PDU had already been obtained for this HARQ process; and</w:t>
            </w:r>
          </w:p>
          <w:p w14:paraId="115ACAAF" w14:textId="77777777" w:rsidR="00E209CC" w:rsidRPr="00446FF5" w:rsidRDefault="00E209CC" w:rsidP="006C2EA0">
            <w:pPr>
              <w:overflowPunct w:val="0"/>
              <w:autoSpaceDE w:val="0"/>
              <w:autoSpaceDN w:val="0"/>
              <w:adjustRightInd w:val="0"/>
              <w:ind w:left="1135" w:hanging="288"/>
              <w:textAlignment w:val="baseline"/>
              <w:rPr>
                <w:noProof/>
                <w:lang w:eastAsia="ko-KR"/>
              </w:rPr>
            </w:pPr>
            <w:r w:rsidRPr="00446FF5">
              <w:rPr>
                <w:noProof/>
                <w:lang w:eastAsia="ko-KR"/>
              </w:rPr>
              <w:t>3&gt;</w:t>
            </w:r>
            <w:r w:rsidRPr="00446FF5">
              <w:rPr>
                <w:noProof/>
                <w:lang w:eastAsia="ko-KR"/>
              </w:rPr>
              <w:tab/>
              <w:t>if the uplink grant size matches with size of the obtained MAC PDU; and</w:t>
            </w:r>
          </w:p>
          <w:p w14:paraId="631E4E13" w14:textId="77777777" w:rsidR="00E209CC" w:rsidRPr="00446FF5" w:rsidRDefault="00E209CC" w:rsidP="006C2EA0">
            <w:pPr>
              <w:overflowPunct w:val="0"/>
              <w:autoSpaceDE w:val="0"/>
              <w:autoSpaceDN w:val="0"/>
              <w:adjustRightInd w:val="0"/>
              <w:ind w:left="1135" w:hanging="288"/>
              <w:textAlignment w:val="baseline"/>
              <w:rPr>
                <w:noProof/>
                <w:lang w:eastAsia="ko-KR"/>
              </w:rPr>
            </w:pPr>
            <w:r w:rsidRPr="00446FF5">
              <w:rPr>
                <w:noProof/>
                <w:lang w:eastAsia="ko-KR"/>
              </w:rPr>
              <w:t>3&gt;</w:t>
            </w:r>
            <w:r w:rsidRPr="00446FF5">
              <w:rPr>
                <w:noProof/>
                <w:lang w:eastAsia="ko-KR"/>
              </w:rPr>
              <w:tab/>
            </w:r>
            <w:r w:rsidRPr="00446FF5">
              <w:rPr>
                <w:noProof/>
                <w:highlight w:val="yellow"/>
                <w:lang w:eastAsia="ko-KR"/>
              </w:rPr>
              <w:t>if a transmission of the obtained MAC PDU has not been performed</w:t>
            </w:r>
            <w:r w:rsidRPr="00446FF5">
              <w:rPr>
                <w:noProof/>
                <w:lang w:eastAsia="ko-KR"/>
              </w:rPr>
              <w:t>:</w:t>
            </w:r>
          </w:p>
          <w:p w14:paraId="1CA61914" w14:textId="77777777" w:rsidR="00E209CC" w:rsidRPr="00446FF5" w:rsidRDefault="00E209CC" w:rsidP="006C2EA0">
            <w:pPr>
              <w:overflowPunct w:val="0"/>
              <w:autoSpaceDE w:val="0"/>
              <w:autoSpaceDN w:val="0"/>
              <w:adjustRightInd w:val="0"/>
              <w:ind w:left="1418" w:hanging="288"/>
              <w:textAlignment w:val="baseline"/>
              <w:rPr>
                <w:noProof/>
                <w:lang w:eastAsia="ko-KR"/>
              </w:rPr>
            </w:pPr>
            <w:r w:rsidRPr="00446FF5">
              <w:rPr>
                <w:noProof/>
                <w:lang w:eastAsia="ko-KR"/>
              </w:rPr>
              <w:t>4&gt;</w:t>
            </w:r>
            <w:r w:rsidRPr="00446FF5">
              <w:rPr>
                <w:noProof/>
                <w:lang w:eastAsia="ko-KR"/>
              </w:rPr>
              <w:tab/>
              <w:t>consider the MAC PDU has been obtained.</w:t>
            </w:r>
          </w:p>
        </w:tc>
      </w:tr>
    </w:tbl>
    <w:p w14:paraId="5DD2B64A" w14:textId="07D62385" w:rsidR="00E209CC" w:rsidRDefault="00E209CC" w:rsidP="00D025F9">
      <w:pPr>
        <w:pStyle w:val="a1"/>
        <w:rPr>
          <w:rFonts w:cs="Arial"/>
          <w:lang w:eastAsia="zh-CN"/>
        </w:rPr>
      </w:pPr>
      <w:r w:rsidRPr="00446FF5">
        <w:rPr>
          <w:rFonts w:cs="Arial"/>
          <w:lang w:eastAsia="zh-CN"/>
        </w:rPr>
        <w:t xml:space="preserve">In IIOT, the </w:t>
      </w:r>
      <w:r>
        <w:rPr>
          <w:rFonts w:cs="Arial"/>
          <w:lang w:eastAsia="zh-CN"/>
        </w:rPr>
        <w:t xml:space="preserve">yellow highlighted </w:t>
      </w:r>
      <w:r w:rsidRPr="00446FF5">
        <w:rPr>
          <w:rFonts w:cs="Arial"/>
          <w:lang w:eastAsia="zh-CN"/>
        </w:rPr>
        <w:t xml:space="preserve">condition was added to prevent from an autonomous transmission to be triggered if </w:t>
      </w:r>
      <w:proofErr w:type="spellStart"/>
      <w:r w:rsidRPr="00446FF5">
        <w:rPr>
          <w:rFonts w:cs="Arial"/>
          <w:lang w:eastAsia="zh-CN"/>
        </w:rPr>
        <w:t>gNB</w:t>
      </w:r>
      <w:proofErr w:type="spellEnd"/>
      <w:r w:rsidRPr="00446FF5">
        <w:rPr>
          <w:rFonts w:cs="Arial"/>
          <w:lang w:eastAsia="zh-CN"/>
        </w:rPr>
        <w:t xml:space="preserve"> scheduled a dynamic retransmission, as agreed in (RAN2#108):</w:t>
      </w:r>
    </w:p>
    <w:p w14:paraId="289AC83B" w14:textId="77777777" w:rsidR="00E209CC" w:rsidRPr="00446FF5" w:rsidRDefault="00E209CC" w:rsidP="00E209CC">
      <w:pPr>
        <w:pStyle w:val="af1"/>
        <w:overflowPunct w:val="0"/>
        <w:spacing w:before="0" w:beforeAutospacing="0" w:after="0" w:afterAutospacing="0"/>
        <w:ind w:left="1138" w:hanging="288"/>
        <w:rPr>
          <w:rFonts w:ascii="Arial" w:hAnsi="Arial" w:cs="Arial"/>
          <w:b/>
          <w:sz w:val="18"/>
        </w:rPr>
      </w:pPr>
      <w:r w:rsidRPr="00446FF5">
        <w:rPr>
          <w:rFonts w:ascii="Arial" w:eastAsia="宋体" w:hAnsi="Arial" w:cs="Arial"/>
          <w:b/>
          <w:color w:val="000000"/>
          <w:kern w:val="2"/>
          <w:sz w:val="20"/>
          <w:szCs w:val="28"/>
        </w:rPr>
        <w:t>=&gt; UE shall not perform autonomous transmission of the PDU if network has scheduled a retransmission grant for the PDU. FFS whether we specify some time restriction.</w:t>
      </w:r>
    </w:p>
    <w:p w14:paraId="3D1D4A42" w14:textId="3559E620" w:rsidR="00E209CC" w:rsidRPr="00B934AA" w:rsidRDefault="00E209CC" w:rsidP="00B934AA">
      <w:pPr>
        <w:pStyle w:val="TH"/>
        <w:jc w:val="both"/>
        <w:rPr>
          <w:rFonts w:ascii="Times New Roman" w:eastAsia="MS Mincho" w:hAnsi="Times New Roman" w:cs="Arial"/>
          <w:b w:val="0"/>
          <w:szCs w:val="24"/>
          <w:lang w:val="en-US" w:eastAsia="zh-CN"/>
        </w:rPr>
      </w:pPr>
      <w:r w:rsidRPr="00B934AA">
        <w:rPr>
          <w:rFonts w:ascii="Times New Roman" w:eastAsia="MS Mincho" w:hAnsi="Times New Roman" w:cs="Arial"/>
          <w:b w:val="0"/>
          <w:szCs w:val="24"/>
          <w:lang w:val="en-US" w:eastAsia="zh-CN"/>
        </w:rPr>
        <w:t>And the yellow highlighted condition obviously means that a complete transmission was performed, otherwise no autonomous transmission would be triggered following a partial transmission of a deprioritized (and preempted) CGO.</w:t>
      </w:r>
      <w:r>
        <w:rPr>
          <w:rFonts w:ascii="Times New Roman" w:eastAsia="MS Mincho" w:hAnsi="Times New Roman" w:cs="Arial"/>
          <w:b w:val="0"/>
          <w:szCs w:val="24"/>
          <w:lang w:val="en-US" w:eastAsia="zh-CN"/>
        </w:rPr>
        <w:t xml:space="preserve"> </w:t>
      </w:r>
      <w:r w:rsidRPr="00B934AA">
        <w:rPr>
          <w:rFonts w:ascii="Times New Roman" w:eastAsia="MS Mincho" w:hAnsi="Times New Roman" w:cs="Arial"/>
          <w:b w:val="0"/>
          <w:szCs w:val="24"/>
          <w:lang w:val="en-US" w:eastAsia="zh-CN"/>
        </w:rPr>
        <w:t xml:space="preserve">Hence, in this </w:t>
      </w:r>
      <w:proofErr w:type="spellStart"/>
      <w:r w:rsidRPr="00B934AA">
        <w:rPr>
          <w:rFonts w:ascii="Times New Roman" w:eastAsia="MS Mincho" w:hAnsi="Times New Roman" w:cs="Arial"/>
          <w:b w:val="0"/>
          <w:szCs w:val="24"/>
          <w:lang w:val="en-US" w:eastAsia="zh-CN"/>
        </w:rPr>
        <w:t>usecase</w:t>
      </w:r>
      <w:proofErr w:type="spellEnd"/>
      <w:r w:rsidRPr="00B934AA">
        <w:rPr>
          <w:rFonts w:ascii="Times New Roman" w:eastAsia="MS Mincho" w:hAnsi="Times New Roman" w:cs="Arial"/>
          <w:b w:val="0"/>
          <w:szCs w:val="24"/>
          <w:lang w:val="en-US" w:eastAsia="zh-CN"/>
        </w:rPr>
        <w:t>, with current text, MAC will abnormally trigger an autonomous transmission of a correctly received (and acknowledged) PDU.</w:t>
      </w:r>
    </w:p>
    <w:p w14:paraId="3E357FC9" w14:textId="18602850" w:rsidR="00C46A6B" w:rsidRPr="004654C5" w:rsidRDefault="00A02CA4" w:rsidP="00D025F9">
      <w:pPr>
        <w:pStyle w:val="a1"/>
        <w:rPr>
          <w:lang w:eastAsia="zh-CN"/>
        </w:rPr>
      </w:pPr>
      <w:r>
        <w:rPr>
          <w:b/>
          <w:lang w:eastAsia="zh-CN"/>
        </w:rPr>
        <w:t>Observation 5</w:t>
      </w:r>
      <w:r w:rsidR="00741369">
        <w:rPr>
          <w:b/>
          <w:lang w:eastAsia="zh-CN"/>
        </w:rPr>
        <w:t>: D</w:t>
      </w:r>
      <w:r w:rsidR="00741369" w:rsidRPr="00741369">
        <w:rPr>
          <w:b/>
          <w:lang w:eastAsia="zh-CN"/>
        </w:rPr>
        <w:t>eprioritized grant</w:t>
      </w:r>
      <w:r w:rsidR="00A30B8B">
        <w:rPr>
          <w:b/>
          <w:lang w:eastAsia="zh-CN"/>
        </w:rPr>
        <w:t>s</w:t>
      </w:r>
      <w:r w:rsidR="00741369" w:rsidRPr="00741369">
        <w:rPr>
          <w:b/>
          <w:lang w:eastAsia="zh-CN"/>
        </w:rPr>
        <w:t xml:space="preserve"> successfully received by </w:t>
      </w:r>
      <w:proofErr w:type="spellStart"/>
      <w:r w:rsidR="00741369" w:rsidRPr="00741369">
        <w:rPr>
          <w:b/>
          <w:lang w:eastAsia="zh-CN"/>
        </w:rPr>
        <w:t>gNB</w:t>
      </w:r>
      <w:proofErr w:type="spellEnd"/>
      <w:r w:rsidR="00741369">
        <w:rPr>
          <w:b/>
          <w:lang w:eastAsia="zh-CN"/>
        </w:rPr>
        <w:t xml:space="preserve"> are</w:t>
      </w:r>
      <w:r w:rsidR="00A30B8B">
        <w:rPr>
          <w:b/>
          <w:lang w:eastAsia="zh-CN"/>
        </w:rPr>
        <w:t xml:space="preserve"> not further addressed by NR-U retransmissions but </w:t>
      </w:r>
      <w:r w:rsidR="00E37027">
        <w:rPr>
          <w:b/>
          <w:lang w:eastAsia="zh-CN"/>
        </w:rPr>
        <w:t>are</w:t>
      </w:r>
      <w:r w:rsidR="00A30B8B">
        <w:rPr>
          <w:b/>
          <w:lang w:eastAsia="zh-CN"/>
        </w:rPr>
        <w:t xml:space="preserve"> </w:t>
      </w:r>
      <w:r w:rsidR="00E37027">
        <w:rPr>
          <w:b/>
          <w:lang w:eastAsia="zh-CN"/>
        </w:rPr>
        <w:t xml:space="preserve">abnormally </w:t>
      </w:r>
      <w:r w:rsidR="00A30B8B">
        <w:rPr>
          <w:b/>
          <w:lang w:eastAsia="zh-CN"/>
        </w:rPr>
        <w:t>transmitted twice by IIOT autonomous transmission.</w:t>
      </w:r>
    </w:p>
    <w:p w14:paraId="24F02BC9" w14:textId="1785A932" w:rsidR="00C83144" w:rsidRPr="00A014E6" w:rsidRDefault="00C83144" w:rsidP="00C83144">
      <w:pPr>
        <w:pStyle w:val="3"/>
        <w:ind w:left="432" w:hanging="432"/>
        <w:rPr>
          <w:sz w:val="22"/>
        </w:rPr>
      </w:pPr>
      <w:bookmarkStart w:id="14" w:name="_Ref53040306"/>
      <w:r>
        <w:rPr>
          <w:sz w:val="22"/>
        </w:rPr>
        <w:lastRenderedPageBreak/>
        <w:t>Use case C</w:t>
      </w:r>
      <w:r w:rsidRPr="00A014E6">
        <w:rPr>
          <w:sz w:val="22"/>
        </w:rPr>
        <w:t>:</w:t>
      </w:r>
      <w:r w:rsidRPr="00A014E6">
        <w:rPr>
          <w:sz w:val="22"/>
          <w:lang w:eastAsia="zh-CN"/>
        </w:rPr>
        <w:t xml:space="preserve"> </w:t>
      </w:r>
      <w:r>
        <w:rPr>
          <w:sz w:val="22"/>
          <w:lang w:eastAsia="zh-CN"/>
        </w:rPr>
        <w:t>LBT failure on retransmissions</w:t>
      </w:r>
      <w:bookmarkEnd w:id="14"/>
    </w:p>
    <w:p w14:paraId="6381DE4E" w14:textId="1B31283A" w:rsidR="00A751A7" w:rsidRPr="00D32D20" w:rsidRDefault="002F75CC" w:rsidP="00793B54">
      <w:pPr>
        <w:pStyle w:val="a1"/>
        <w:rPr>
          <w:lang w:eastAsia="zh-CN"/>
        </w:rPr>
      </w:pPr>
      <w:r>
        <w:rPr>
          <w:lang w:val="en-GB" w:eastAsia="zh-CN"/>
        </w:rPr>
        <w:t xml:space="preserve">In this </w:t>
      </w:r>
      <w:proofErr w:type="spellStart"/>
      <w:r>
        <w:rPr>
          <w:lang w:val="en-GB" w:eastAsia="zh-CN"/>
        </w:rPr>
        <w:t>usecase</w:t>
      </w:r>
      <w:proofErr w:type="spellEnd"/>
      <w:r>
        <w:rPr>
          <w:lang w:val="en-GB" w:eastAsia="zh-CN"/>
        </w:rPr>
        <w:t xml:space="preserve">, the LBT for the first transmission was successful but either the CG was deprioritized, as in </w:t>
      </w:r>
      <w:proofErr w:type="spellStart"/>
      <w:r>
        <w:rPr>
          <w:lang w:val="en-GB" w:eastAsia="zh-CN"/>
        </w:rPr>
        <w:t>Usecase</w:t>
      </w:r>
      <w:proofErr w:type="spellEnd"/>
      <w:r>
        <w:rPr>
          <w:lang w:val="en-GB" w:eastAsia="zh-CN"/>
        </w:rPr>
        <w:t xml:space="preserve"> B1, or the transmission failed. In any case, no DFI=ACK is received, which triggers an autonomous retransmission, for which LBT fails. </w:t>
      </w:r>
      <w:r w:rsidR="00D32D20">
        <w:rPr>
          <w:lang w:val="en-GB" w:eastAsia="zh-CN"/>
        </w:rPr>
        <w:t xml:space="preserve">As shown in </w:t>
      </w:r>
      <w:r w:rsidR="00D32D20" w:rsidRPr="00D32D20">
        <w:rPr>
          <w:lang w:eastAsia="zh-CN"/>
        </w:rPr>
        <w:fldChar w:fldCharType="begin"/>
      </w:r>
      <w:r w:rsidR="00D32D20" w:rsidRPr="00D32D20">
        <w:rPr>
          <w:lang w:eastAsia="zh-CN"/>
        </w:rPr>
        <w:instrText xml:space="preserve"> REF _Ref52985257 \h  \* MERGEFORMAT </w:instrText>
      </w:r>
      <w:r w:rsidR="00D32D20" w:rsidRPr="00D32D20">
        <w:rPr>
          <w:lang w:eastAsia="zh-CN"/>
        </w:rPr>
      </w:r>
      <w:r w:rsidR="00D32D20" w:rsidRPr="00D32D20">
        <w:rPr>
          <w:lang w:eastAsia="zh-CN"/>
        </w:rPr>
        <w:fldChar w:fldCharType="separate"/>
      </w:r>
      <w:r w:rsidRPr="002F75CC">
        <w:t xml:space="preserve">Figure </w:t>
      </w:r>
      <w:r w:rsidRPr="002F75CC">
        <w:rPr>
          <w:noProof/>
        </w:rPr>
        <w:t>4</w:t>
      </w:r>
      <w:r w:rsidR="00D32D20" w:rsidRPr="00D32D20">
        <w:rPr>
          <w:lang w:eastAsia="zh-CN"/>
        </w:rPr>
        <w:fldChar w:fldCharType="end"/>
      </w:r>
      <w:r w:rsidR="00D32D20">
        <w:rPr>
          <w:lang w:eastAsia="zh-CN"/>
        </w:rPr>
        <w:t xml:space="preserve">, </w:t>
      </w:r>
      <w:r w:rsidR="00D32D20">
        <w:rPr>
          <w:lang w:val="en-GB" w:eastAsia="zh-CN"/>
        </w:rPr>
        <w:t>t</w:t>
      </w:r>
      <w:r w:rsidR="00793B54" w:rsidRPr="00793B54">
        <w:rPr>
          <w:lang w:eastAsia="zh-CN"/>
        </w:rPr>
        <w:t xml:space="preserve">his is the regular NR-U case and LBT failures are addressed by NR-U autonomous retransmissions similar to </w:t>
      </w:r>
      <w:proofErr w:type="spellStart"/>
      <w:r w:rsidR="00793B54" w:rsidRPr="00793B54">
        <w:rPr>
          <w:lang w:eastAsia="zh-CN"/>
        </w:rPr>
        <w:t>Usecase</w:t>
      </w:r>
      <w:proofErr w:type="spellEnd"/>
      <w:r w:rsidR="00793B54" w:rsidRPr="00793B54">
        <w:rPr>
          <w:lang w:eastAsia="zh-CN"/>
        </w:rPr>
        <w:t xml:space="preserve"> A.</w:t>
      </w:r>
      <w:r w:rsidR="00793B54">
        <w:rPr>
          <w:lang w:eastAsia="zh-CN"/>
        </w:rPr>
        <w:t xml:space="preserve"> But d</w:t>
      </w:r>
      <w:r w:rsidR="00793B54" w:rsidRPr="00793B54">
        <w:rPr>
          <w:lang w:eastAsia="zh-CN"/>
        </w:rPr>
        <w:t xml:space="preserve">ifferent from </w:t>
      </w:r>
      <w:proofErr w:type="spellStart"/>
      <w:r w:rsidR="00793B54" w:rsidRPr="00793B54">
        <w:rPr>
          <w:lang w:eastAsia="zh-CN"/>
        </w:rPr>
        <w:t>Usecase</w:t>
      </w:r>
      <w:proofErr w:type="spellEnd"/>
      <w:r w:rsidR="00793B54" w:rsidRPr="00793B54">
        <w:rPr>
          <w:lang w:eastAsia="zh-CN"/>
        </w:rPr>
        <w:t xml:space="preserve"> A, </w:t>
      </w:r>
      <w:proofErr w:type="spellStart"/>
      <w:r w:rsidR="00793B54" w:rsidRPr="00793B54">
        <w:rPr>
          <w:i/>
          <w:lang w:eastAsia="zh-CN"/>
        </w:rPr>
        <w:t>configuredGrantTimer</w:t>
      </w:r>
      <w:proofErr w:type="spellEnd"/>
      <w:r w:rsidR="00793B54" w:rsidRPr="00793B54">
        <w:rPr>
          <w:lang w:eastAsia="zh-CN"/>
        </w:rPr>
        <w:t xml:space="preserve"> is running and NR-U autonomous retransmissions can only be triggered up to </w:t>
      </w:r>
      <w:proofErr w:type="spellStart"/>
      <w:r w:rsidR="00793B54" w:rsidRPr="00793B54">
        <w:rPr>
          <w:i/>
          <w:lang w:eastAsia="zh-CN"/>
        </w:rPr>
        <w:t>configuredGrantTimer</w:t>
      </w:r>
      <w:proofErr w:type="spellEnd"/>
      <w:r w:rsidR="00793B54" w:rsidRPr="00793B54">
        <w:rPr>
          <w:lang w:eastAsia="zh-CN"/>
        </w:rPr>
        <w:t xml:space="preserve"> expiry.</w:t>
      </w:r>
      <w:r w:rsidR="00D32D20">
        <w:rPr>
          <w:lang w:eastAsia="zh-CN"/>
        </w:rPr>
        <w:t xml:space="preserve"> And here again, similar to </w:t>
      </w:r>
      <w:proofErr w:type="spellStart"/>
      <w:r w:rsidR="00D32D20">
        <w:rPr>
          <w:lang w:eastAsia="zh-CN"/>
        </w:rPr>
        <w:t>Usecase</w:t>
      </w:r>
      <w:proofErr w:type="spellEnd"/>
      <w:r w:rsidR="00D32D20">
        <w:rPr>
          <w:lang w:eastAsia="zh-CN"/>
        </w:rPr>
        <w:t xml:space="preserve"> B1, </w:t>
      </w:r>
      <w:r w:rsidR="00793B54" w:rsidRPr="00793B54">
        <w:rPr>
          <w:lang w:eastAsia="zh-CN"/>
        </w:rPr>
        <w:t xml:space="preserve">IIOT autonomous </w:t>
      </w:r>
      <w:r>
        <w:rPr>
          <w:lang w:eastAsia="zh-CN"/>
        </w:rPr>
        <w:t>transmission</w:t>
      </w:r>
      <w:r w:rsidR="00793B54" w:rsidRPr="00793B54">
        <w:rPr>
          <w:lang w:eastAsia="zh-CN"/>
        </w:rPr>
        <w:t xml:space="preserve"> cannot recover in case NR-U autonomous </w:t>
      </w:r>
      <w:r>
        <w:rPr>
          <w:lang w:eastAsia="zh-CN"/>
        </w:rPr>
        <w:t>retransmissions</w:t>
      </w:r>
      <w:r w:rsidR="00793B54" w:rsidRPr="00793B54">
        <w:rPr>
          <w:lang w:eastAsia="zh-CN"/>
        </w:rPr>
        <w:t xml:space="preserve"> reach the </w:t>
      </w:r>
      <w:proofErr w:type="spellStart"/>
      <w:r w:rsidR="00D32D20" w:rsidRPr="00793B54">
        <w:rPr>
          <w:i/>
          <w:lang w:eastAsia="zh-CN"/>
        </w:rPr>
        <w:t>configuredGrantTimer</w:t>
      </w:r>
      <w:proofErr w:type="spellEnd"/>
      <w:r w:rsidR="00D32D20" w:rsidRPr="00793B54">
        <w:rPr>
          <w:lang w:eastAsia="zh-CN"/>
        </w:rPr>
        <w:t xml:space="preserve"> </w:t>
      </w:r>
      <w:r w:rsidR="00793B54" w:rsidRPr="00793B54">
        <w:rPr>
          <w:lang w:eastAsia="zh-CN"/>
        </w:rPr>
        <w:t>limit because the condition “</w:t>
      </w:r>
      <w:r w:rsidR="00793B54" w:rsidRPr="00D32D20">
        <w:rPr>
          <w:i/>
          <w:lang w:eastAsia="zh-CN"/>
        </w:rPr>
        <w:t>if the previous configured uplink grant, in the BWP, for this HARQ process was not prioritized</w:t>
      </w:r>
      <w:r w:rsidR="00793B54" w:rsidRPr="00D32D20">
        <w:rPr>
          <w:lang w:eastAsia="zh-CN"/>
        </w:rPr>
        <w:t>” is not fulfilled</w:t>
      </w:r>
      <w:r w:rsidR="00D32D20">
        <w:rPr>
          <w:lang w:eastAsia="zh-CN"/>
        </w:rPr>
        <w:t>.</w:t>
      </w:r>
    </w:p>
    <w:p w14:paraId="083A4A67" w14:textId="3808A2B6" w:rsidR="00A751A7" w:rsidRDefault="00D32D20" w:rsidP="00A751A7">
      <w:pPr>
        <w:pStyle w:val="a1"/>
        <w:spacing w:after="0"/>
        <w:jc w:val="center"/>
        <w:rPr>
          <w:lang w:eastAsia="zh-CN"/>
        </w:rPr>
      </w:pPr>
      <w:r>
        <w:rPr>
          <w:lang w:eastAsia="zh-CN"/>
        </w:rPr>
        <w:object w:dxaOrig="11585" w:dyaOrig="2973" w14:anchorId="0776B863">
          <v:shape id="_x0000_i1028" type="#_x0000_t75" style="width:410.65pt;height:106pt" o:ole="">
            <v:imagedata r:id="rId15" o:title=""/>
          </v:shape>
          <o:OLEObject Type="Embed" ProgID="Visio.Drawing.11" ShapeID="_x0000_i1028" DrawAspect="Content" ObjectID="_1664957856" r:id="rId16"/>
        </w:object>
      </w:r>
    </w:p>
    <w:p w14:paraId="3F4512C1" w14:textId="3B4DB50B" w:rsidR="00A751A7" w:rsidRPr="00416893" w:rsidRDefault="00A751A7" w:rsidP="00A751A7">
      <w:pPr>
        <w:pStyle w:val="a1"/>
        <w:spacing w:after="240"/>
        <w:jc w:val="center"/>
        <w:rPr>
          <w:b/>
          <w:lang w:eastAsia="zh-CN"/>
        </w:rPr>
      </w:pPr>
      <w:bookmarkStart w:id="15" w:name="_Ref52985257"/>
      <w:r w:rsidRPr="00416893">
        <w:rPr>
          <w:b/>
        </w:rPr>
        <w:t xml:space="preserve">Figure </w:t>
      </w:r>
      <w:r w:rsidRPr="00416893">
        <w:rPr>
          <w:b/>
        </w:rPr>
        <w:fldChar w:fldCharType="begin"/>
      </w:r>
      <w:r w:rsidRPr="00416893">
        <w:rPr>
          <w:b/>
        </w:rPr>
        <w:instrText xml:space="preserve"> SEQ Figure \* ARABIC </w:instrText>
      </w:r>
      <w:r w:rsidRPr="00416893">
        <w:rPr>
          <w:b/>
        </w:rPr>
        <w:fldChar w:fldCharType="separate"/>
      </w:r>
      <w:r w:rsidR="002F75CC">
        <w:rPr>
          <w:b/>
          <w:noProof/>
        </w:rPr>
        <w:t>4</w:t>
      </w:r>
      <w:r w:rsidRPr="00416893">
        <w:rPr>
          <w:b/>
        </w:rPr>
        <w:fldChar w:fldCharType="end"/>
      </w:r>
      <w:bookmarkEnd w:id="15"/>
      <w:r w:rsidRPr="00416893">
        <w:rPr>
          <w:b/>
        </w:rPr>
        <w:t>:</w:t>
      </w:r>
      <w:r>
        <w:rPr>
          <w:b/>
        </w:rPr>
        <w:t xml:space="preserve"> Handling of </w:t>
      </w:r>
      <w:r w:rsidR="00A63EF2">
        <w:rPr>
          <w:b/>
        </w:rPr>
        <w:t>LBT failure on retransmissions</w:t>
      </w:r>
    </w:p>
    <w:p w14:paraId="18A87E6B" w14:textId="6EC9290A" w:rsidR="00707D0C" w:rsidRPr="00707D0C" w:rsidRDefault="00A02CA4" w:rsidP="00707D0C">
      <w:pPr>
        <w:pStyle w:val="a1"/>
        <w:rPr>
          <w:b/>
          <w:lang w:eastAsia="zh-CN"/>
        </w:rPr>
      </w:pPr>
      <w:r>
        <w:rPr>
          <w:b/>
          <w:lang w:eastAsia="zh-CN"/>
        </w:rPr>
        <w:t>Observation 6</w:t>
      </w:r>
      <w:r w:rsidR="00707D0C" w:rsidRPr="007F04D7">
        <w:rPr>
          <w:b/>
          <w:lang w:eastAsia="zh-CN"/>
        </w:rPr>
        <w:t xml:space="preserve">: The pending PDU following an LBT failure </w:t>
      </w:r>
      <w:r w:rsidR="00707D0C">
        <w:rPr>
          <w:b/>
          <w:lang w:eastAsia="zh-CN"/>
        </w:rPr>
        <w:t xml:space="preserve">on a retransmission </w:t>
      </w:r>
      <w:r w:rsidR="00707D0C" w:rsidRPr="007F04D7">
        <w:rPr>
          <w:b/>
          <w:lang w:eastAsia="zh-CN"/>
        </w:rPr>
        <w:t>is handled by NR-</w:t>
      </w:r>
      <w:r w:rsidR="00707D0C" w:rsidRPr="00707D0C">
        <w:rPr>
          <w:b/>
          <w:lang w:eastAsia="zh-CN"/>
        </w:rPr>
        <w:t xml:space="preserve">U’s autonomous retransmissions up to </w:t>
      </w:r>
      <w:proofErr w:type="spellStart"/>
      <w:r w:rsidR="00707D0C" w:rsidRPr="00707D0C">
        <w:rPr>
          <w:b/>
          <w:i/>
          <w:lang w:eastAsia="zh-CN"/>
        </w:rPr>
        <w:t>configuredGrantTimer</w:t>
      </w:r>
      <w:proofErr w:type="spellEnd"/>
      <w:r w:rsidR="00707D0C" w:rsidRPr="00707D0C">
        <w:rPr>
          <w:b/>
          <w:lang w:eastAsia="zh-CN"/>
        </w:rPr>
        <w:t xml:space="preserve"> expiry.</w:t>
      </w:r>
    </w:p>
    <w:p w14:paraId="595C5399" w14:textId="363864E8" w:rsidR="00E70F4F" w:rsidRPr="00707D0C" w:rsidRDefault="00A02CA4" w:rsidP="00E70F4F">
      <w:pPr>
        <w:pStyle w:val="a1"/>
        <w:rPr>
          <w:b/>
          <w:lang w:eastAsia="zh-CN"/>
        </w:rPr>
      </w:pPr>
      <w:r>
        <w:rPr>
          <w:b/>
          <w:lang w:eastAsia="zh-CN"/>
        </w:rPr>
        <w:t>Observation 7</w:t>
      </w:r>
      <w:r w:rsidR="00E70F4F" w:rsidRPr="007F04D7">
        <w:rPr>
          <w:b/>
          <w:lang w:eastAsia="zh-CN"/>
        </w:rPr>
        <w:t xml:space="preserve">: </w:t>
      </w:r>
      <w:r w:rsidR="009F10E3">
        <w:rPr>
          <w:b/>
          <w:lang w:eastAsia="zh-CN"/>
        </w:rPr>
        <w:t xml:space="preserve">In case of consecutive LBT failures, </w:t>
      </w:r>
      <w:r w:rsidR="00E70F4F" w:rsidRPr="00332E3C">
        <w:rPr>
          <w:b/>
          <w:lang w:eastAsia="zh-CN"/>
        </w:rPr>
        <w:t xml:space="preserve">(IIOT) autonomous transmission doesn’t help in continuing more attempts in transmitting the (still) pending PDU when (NR-U) autonomous retransmission reaches its limit (due to </w:t>
      </w:r>
      <w:proofErr w:type="spellStart"/>
      <w:r w:rsidR="00E70F4F" w:rsidRPr="00332E3C">
        <w:rPr>
          <w:b/>
          <w:i/>
          <w:lang w:eastAsia="zh-CN"/>
        </w:rPr>
        <w:t>configuredGrantTimer</w:t>
      </w:r>
      <w:proofErr w:type="spellEnd"/>
      <w:r w:rsidR="000C1224">
        <w:rPr>
          <w:b/>
          <w:i/>
          <w:lang w:eastAsia="zh-CN"/>
        </w:rPr>
        <w:t xml:space="preserve"> </w:t>
      </w:r>
      <w:r w:rsidR="000C1224">
        <w:rPr>
          <w:b/>
          <w:lang w:eastAsia="zh-CN"/>
        </w:rPr>
        <w:t>expiry</w:t>
      </w:r>
      <w:r w:rsidR="00E70F4F" w:rsidRPr="00332E3C">
        <w:rPr>
          <w:b/>
          <w:lang w:eastAsia="zh-CN"/>
        </w:rPr>
        <w:t>)</w:t>
      </w:r>
      <w:r w:rsidR="00E70F4F" w:rsidRPr="00707D0C">
        <w:rPr>
          <w:b/>
          <w:lang w:eastAsia="zh-CN"/>
        </w:rPr>
        <w:t>.</w:t>
      </w:r>
    </w:p>
    <w:p w14:paraId="48D78C67" w14:textId="4640D107" w:rsidR="00A84F11" w:rsidRPr="00A014E6" w:rsidRDefault="00A84F11" w:rsidP="00A84F11">
      <w:pPr>
        <w:pStyle w:val="3"/>
        <w:ind w:left="432" w:hanging="432"/>
        <w:rPr>
          <w:sz w:val="22"/>
        </w:rPr>
      </w:pPr>
      <w:r>
        <w:rPr>
          <w:sz w:val="22"/>
        </w:rPr>
        <w:t>Use case D</w:t>
      </w:r>
      <w:r w:rsidRPr="00A014E6">
        <w:rPr>
          <w:sz w:val="22"/>
        </w:rPr>
        <w:t>:</w:t>
      </w:r>
      <w:r w:rsidRPr="00A014E6">
        <w:rPr>
          <w:sz w:val="22"/>
          <w:lang w:eastAsia="zh-CN"/>
        </w:rPr>
        <w:t xml:space="preserve"> </w:t>
      </w:r>
      <w:r>
        <w:rPr>
          <w:sz w:val="22"/>
          <w:lang w:eastAsia="zh-CN"/>
        </w:rPr>
        <w:t>Special case of</w:t>
      </w:r>
      <w:r w:rsidRPr="00A84F11">
        <w:t xml:space="preserve"> </w:t>
      </w:r>
      <w:r w:rsidRPr="00A84F11">
        <w:rPr>
          <w:i/>
          <w:sz w:val="22"/>
          <w:lang w:eastAsia="zh-CN"/>
        </w:rPr>
        <w:t>cg-</w:t>
      </w:r>
      <w:proofErr w:type="spellStart"/>
      <w:r w:rsidRPr="00A84F11">
        <w:rPr>
          <w:i/>
          <w:sz w:val="22"/>
          <w:lang w:eastAsia="zh-CN"/>
        </w:rPr>
        <w:t>RetransmissionTimer</w:t>
      </w:r>
      <w:proofErr w:type="spellEnd"/>
      <w:r w:rsidRPr="00A84F11">
        <w:rPr>
          <w:sz w:val="22"/>
          <w:lang w:eastAsia="zh-CN"/>
        </w:rPr>
        <w:t xml:space="preserve"> </w:t>
      </w:r>
      <w:r>
        <w:rPr>
          <w:sz w:val="22"/>
          <w:lang w:eastAsia="zh-CN"/>
        </w:rPr>
        <w:t>=</w:t>
      </w:r>
      <w:r w:rsidRPr="00A84F11">
        <w:rPr>
          <w:sz w:val="22"/>
          <w:lang w:eastAsia="zh-CN"/>
        </w:rPr>
        <w:t xml:space="preserve"> </w:t>
      </w:r>
      <w:proofErr w:type="spellStart"/>
      <w:r w:rsidRPr="00A84F11">
        <w:rPr>
          <w:i/>
          <w:sz w:val="22"/>
          <w:lang w:eastAsia="zh-CN"/>
        </w:rPr>
        <w:t>configuredGrantTimer</w:t>
      </w:r>
      <w:proofErr w:type="spellEnd"/>
    </w:p>
    <w:p w14:paraId="65553DB8" w14:textId="0D5CFD18" w:rsidR="000E7F1F" w:rsidRDefault="000E7F1F" w:rsidP="000E7F1F">
      <w:pPr>
        <w:pStyle w:val="a1"/>
      </w:pPr>
      <w:r>
        <w:rPr>
          <w:lang w:eastAsia="zh-CN"/>
        </w:rPr>
        <w:t xml:space="preserve">This special configuration was allowed in RAN2#111-e </w:t>
      </w:r>
      <w:r w:rsidR="00F24D09">
        <w:rPr>
          <w:lang w:eastAsia="zh-CN"/>
        </w:rPr>
        <w:fldChar w:fldCharType="begin"/>
      </w:r>
      <w:r w:rsidR="00F24D09">
        <w:rPr>
          <w:lang w:eastAsia="zh-CN"/>
        </w:rPr>
        <w:instrText xml:space="preserve"> REF _Ref54102711 \r \h </w:instrText>
      </w:r>
      <w:r w:rsidR="00F24D09">
        <w:rPr>
          <w:lang w:eastAsia="zh-CN"/>
        </w:rPr>
      </w:r>
      <w:r w:rsidR="00F24D09">
        <w:rPr>
          <w:lang w:eastAsia="zh-CN"/>
        </w:rPr>
        <w:fldChar w:fldCharType="separate"/>
      </w:r>
      <w:r w:rsidR="00F24D09">
        <w:rPr>
          <w:lang w:eastAsia="zh-CN"/>
        </w:rPr>
        <w:t>[3]</w:t>
      </w:r>
      <w:r w:rsidR="00F24D09">
        <w:rPr>
          <w:lang w:eastAsia="zh-CN"/>
        </w:rPr>
        <w:fldChar w:fldCharType="end"/>
      </w:r>
      <w:r>
        <w:rPr>
          <w:lang w:eastAsia="zh-CN"/>
        </w:rPr>
        <w:t xml:space="preserve"> to support “</w:t>
      </w:r>
      <w:r w:rsidRPr="00BB4534">
        <w:t>immediate new transmission on CG</w:t>
      </w:r>
      <w:r>
        <w:t>”</w:t>
      </w:r>
      <w:r w:rsidRPr="00BB4534">
        <w:t xml:space="preserve"> </w:t>
      </w:r>
      <w:r w:rsidR="00F24D09">
        <w:fldChar w:fldCharType="begin"/>
      </w:r>
      <w:r w:rsidR="00F24D09">
        <w:instrText xml:space="preserve"> REF _Ref54100890 \r \h </w:instrText>
      </w:r>
      <w:r w:rsidR="00F24D09">
        <w:fldChar w:fldCharType="separate"/>
      </w:r>
      <w:r w:rsidR="00F24D09">
        <w:t>[1]</w:t>
      </w:r>
      <w:r w:rsidR="00F24D09">
        <w:fldChar w:fldCharType="end"/>
      </w:r>
      <w:r>
        <w:t xml:space="preserve"> for traffic types where retransmission </w:t>
      </w:r>
      <w:r w:rsidRPr="00BB4534">
        <w:t xml:space="preserve">is </w:t>
      </w:r>
      <w:r>
        <w:t xml:space="preserve">considered useless </w:t>
      </w:r>
      <w:r w:rsidR="00F24D09">
        <w:fldChar w:fldCharType="begin"/>
      </w:r>
      <w:r w:rsidR="00F24D09">
        <w:instrText xml:space="preserve"> REF _Ref54102855 \r \h </w:instrText>
      </w:r>
      <w:r w:rsidR="00F24D09">
        <w:fldChar w:fldCharType="separate"/>
      </w:r>
      <w:r w:rsidR="00F24D09">
        <w:t>[4]</w:t>
      </w:r>
      <w:r w:rsidR="00F24D09">
        <w:fldChar w:fldCharType="end"/>
      </w:r>
      <w:r>
        <w:t xml:space="preserve">. As a result, </w:t>
      </w:r>
      <w:r w:rsidRPr="003E339F">
        <w:rPr>
          <w:lang w:eastAsia="zh-CN"/>
        </w:rPr>
        <w:t>NR-U autonomous retransmission can only be triggered by LBT failure in this configuration.</w:t>
      </w:r>
    </w:p>
    <w:p w14:paraId="3D04A13B" w14:textId="436638F1" w:rsidR="000E7F1F" w:rsidRDefault="008B46A1" w:rsidP="000E7F1F">
      <w:pPr>
        <w:pStyle w:val="a1"/>
        <w:spacing w:after="0"/>
        <w:jc w:val="center"/>
        <w:rPr>
          <w:lang w:eastAsia="zh-CN"/>
        </w:rPr>
      </w:pPr>
      <w:r>
        <w:rPr>
          <w:lang w:eastAsia="zh-CN"/>
        </w:rPr>
        <w:object w:dxaOrig="9065" w:dyaOrig="3595" w14:anchorId="6974119C">
          <v:shape id="_x0000_i1029" type="#_x0000_t75" style="width:371.65pt;height:147.35pt" o:ole="">
            <v:imagedata r:id="rId17" o:title=""/>
          </v:shape>
          <o:OLEObject Type="Embed" ProgID="Visio.Drawing.11" ShapeID="_x0000_i1029" DrawAspect="Content" ObjectID="_1664957857" r:id="rId18"/>
        </w:object>
      </w:r>
    </w:p>
    <w:p w14:paraId="75AA353D" w14:textId="43A34A5F" w:rsidR="000E7F1F" w:rsidRPr="00416893" w:rsidRDefault="000E7F1F" w:rsidP="000E7F1F">
      <w:pPr>
        <w:pStyle w:val="a1"/>
        <w:spacing w:after="240"/>
        <w:jc w:val="center"/>
        <w:rPr>
          <w:b/>
          <w:lang w:eastAsia="zh-CN"/>
        </w:rPr>
      </w:pPr>
      <w:bookmarkStart w:id="16" w:name="_Ref52980821"/>
      <w:r w:rsidRPr="00416893">
        <w:rPr>
          <w:b/>
        </w:rPr>
        <w:t xml:space="preserve">Figure </w:t>
      </w:r>
      <w:r w:rsidR="00C40A2E" w:rsidRPr="00416893">
        <w:rPr>
          <w:b/>
        </w:rPr>
        <w:fldChar w:fldCharType="begin"/>
      </w:r>
      <w:r w:rsidR="00C40A2E" w:rsidRPr="00416893">
        <w:rPr>
          <w:b/>
        </w:rPr>
        <w:instrText xml:space="preserve"> SEQ Figure \* ARABIC </w:instrText>
      </w:r>
      <w:r w:rsidR="00C40A2E" w:rsidRPr="00416893">
        <w:rPr>
          <w:b/>
        </w:rPr>
        <w:fldChar w:fldCharType="separate"/>
      </w:r>
      <w:r w:rsidR="00C40A2E">
        <w:rPr>
          <w:b/>
          <w:noProof/>
        </w:rPr>
        <w:t>5</w:t>
      </w:r>
      <w:r w:rsidR="00C40A2E" w:rsidRPr="00416893">
        <w:rPr>
          <w:b/>
        </w:rPr>
        <w:fldChar w:fldCharType="end"/>
      </w:r>
      <w:bookmarkEnd w:id="16"/>
      <w:r w:rsidRPr="00416893">
        <w:rPr>
          <w:b/>
        </w:rPr>
        <w:t>:</w:t>
      </w:r>
      <w:r>
        <w:rPr>
          <w:b/>
        </w:rPr>
        <w:t xml:space="preserve"> Handling of </w:t>
      </w:r>
      <w:r w:rsidRPr="005C1F11">
        <w:rPr>
          <w:b/>
        </w:rPr>
        <w:t xml:space="preserve">deprioritized grant with reception failure at </w:t>
      </w:r>
      <w:proofErr w:type="spellStart"/>
      <w:r w:rsidRPr="005C1F11">
        <w:rPr>
          <w:b/>
        </w:rPr>
        <w:t>gNB</w:t>
      </w:r>
      <w:proofErr w:type="spellEnd"/>
      <w:r>
        <w:rPr>
          <w:b/>
        </w:rPr>
        <w:t xml:space="preserve"> when </w:t>
      </w:r>
      <w:r w:rsidRPr="005C1F11">
        <w:rPr>
          <w:b/>
          <w:i/>
        </w:rPr>
        <w:t>cg-</w:t>
      </w:r>
      <w:proofErr w:type="spellStart"/>
      <w:r w:rsidRPr="005C1F11">
        <w:rPr>
          <w:b/>
          <w:i/>
        </w:rPr>
        <w:t>RetransmissionTimer</w:t>
      </w:r>
      <w:proofErr w:type="spellEnd"/>
      <w:r w:rsidRPr="005C1F11">
        <w:rPr>
          <w:b/>
        </w:rPr>
        <w:t xml:space="preserve"> </w:t>
      </w:r>
      <w:r>
        <w:rPr>
          <w:b/>
        </w:rPr>
        <w:t>=</w:t>
      </w:r>
      <w:r w:rsidRPr="005C1F11">
        <w:rPr>
          <w:b/>
        </w:rPr>
        <w:t xml:space="preserve"> </w:t>
      </w:r>
      <w:proofErr w:type="spellStart"/>
      <w:r w:rsidRPr="005C1F11">
        <w:rPr>
          <w:b/>
          <w:i/>
        </w:rPr>
        <w:t>configuredGrantTimer</w:t>
      </w:r>
      <w:proofErr w:type="spellEnd"/>
    </w:p>
    <w:p w14:paraId="506B07BE" w14:textId="510E61DA" w:rsidR="000E7F1F" w:rsidRPr="00A70D64" w:rsidRDefault="000E7F1F" w:rsidP="000E7F1F">
      <w:pPr>
        <w:pStyle w:val="a1"/>
        <w:rPr>
          <w:rFonts w:eastAsiaTheme="minorEastAsia"/>
        </w:rPr>
      </w:pPr>
      <w:r>
        <w:t xml:space="preserve">Now the UE behavior on such configuration for a deprioritized CG </w:t>
      </w:r>
      <w:r w:rsidR="00CB792F">
        <w:t xml:space="preserve">undetected by </w:t>
      </w:r>
      <w:proofErr w:type="spellStart"/>
      <w:r w:rsidR="00CB792F">
        <w:t>gNB</w:t>
      </w:r>
      <w:proofErr w:type="spellEnd"/>
      <w:r w:rsidR="00CB792F">
        <w:t xml:space="preserve"> </w:t>
      </w:r>
      <w:r>
        <w:t>is that</w:t>
      </w:r>
      <w:r>
        <w:rPr>
          <w:lang w:eastAsia="zh-CN"/>
        </w:rPr>
        <w:t xml:space="preserve"> </w:t>
      </w:r>
      <w:r w:rsidRPr="003E339F">
        <w:rPr>
          <w:lang w:eastAsia="zh-CN"/>
        </w:rPr>
        <w:t>IIOT autonomous transmission is triggered on the first available CGO after CGT expiry and restarts the timers accordingly</w:t>
      </w:r>
      <w:r w:rsidR="00FD7483">
        <w:rPr>
          <w:lang w:eastAsia="zh-CN"/>
        </w:rPr>
        <w:t xml:space="preserve"> (see</w:t>
      </w:r>
      <w:r w:rsidR="00FD7483" w:rsidRPr="00D025F9">
        <w:rPr>
          <w:lang w:eastAsia="zh-CN"/>
        </w:rPr>
        <w:t xml:space="preserve"> </w:t>
      </w:r>
      <w:r w:rsidR="00FD7483" w:rsidRPr="00D025F9">
        <w:rPr>
          <w:lang w:eastAsia="zh-CN"/>
        </w:rPr>
        <w:fldChar w:fldCharType="begin"/>
      </w:r>
      <w:r w:rsidR="00FD7483" w:rsidRPr="00D025F9">
        <w:rPr>
          <w:lang w:eastAsia="zh-CN"/>
        </w:rPr>
        <w:instrText xml:space="preserve"> REF _Ref52980821 \h  \* MERGEFORMAT </w:instrText>
      </w:r>
      <w:r w:rsidR="00FD7483" w:rsidRPr="00D025F9">
        <w:rPr>
          <w:lang w:eastAsia="zh-CN"/>
        </w:rPr>
      </w:r>
      <w:r w:rsidR="00FD7483" w:rsidRPr="00D025F9">
        <w:rPr>
          <w:lang w:eastAsia="zh-CN"/>
        </w:rPr>
        <w:fldChar w:fldCharType="separate"/>
      </w:r>
      <w:r w:rsidR="008B46A1" w:rsidRPr="00A70D64">
        <w:t xml:space="preserve">Figure </w:t>
      </w:r>
      <w:r w:rsidR="008B46A1" w:rsidRPr="00A70D64">
        <w:rPr>
          <w:noProof/>
        </w:rPr>
        <w:t>5</w:t>
      </w:r>
      <w:r w:rsidR="00FD7483" w:rsidRPr="00D025F9">
        <w:rPr>
          <w:lang w:eastAsia="zh-CN"/>
        </w:rPr>
        <w:fldChar w:fldCharType="end"/>
      </w:r>
      <w:r w:rsidR="00FD7483">
        <w:rPr>
          <w:lang w:eastAsia="zh-CN"/>
        </w:rPr>
        <w:t>)</w:t>
      </w:r>
      <w:r>
        <w:rPr>
          <w:lang w:eastAsia="zh-CN"/>
        </w:rPr>
        <w:t xml:space="preserve">. In other words, IIOT autonomous transmission “replaces” the NR-U autonomous retransmission in this configuration. However, if the NR-U protocol for this configured grant configuration was configured to disallow any autonomous </w:t>
      </w:r>
      <w:r>
        <w:t xml:space="preserve">retransmission, it is questionable whether the pending PDUs due to deprioritized grants should be recovered or abandoned as well. The latter approach would be consistent with the “no-retransmission” principle </w:t>
      </w:r>
      <w:r w:rsidR="00CB792F">
        <w:t>assumed for</w:t>
      </w:r>
      <w:r>
        <w:t xml:space="preserve"> transmission failures</w:t>
      </w:r>
      <w:r w:rsidR="00CB792F">
        <w:t xml:space="preserve"> of this configuration</w:t>
      </w:r>
      <w:r>
        <w:t>. Moreover, it is also questionable whether such traffic type would ever be deprioritized.</w:t>
      </w:r>
    </w:p>
    <w:p w14:paraId="3514D5B2" w14:textId="0178B80F" w:rsidR="000E7F1F" w:rsidRDefault="00A02CA4" w:rsidP="000E7F1F">
      <w:pPr>
        <w:pStyle w:val="a1"/>
        <w:rPr>
          <w:b/>
          <w:lang w:eastAsia="zh-CN"/>
        </w:rPr>
      </w:pPr>
      <w:r>
        <w:rPr>
          <w:b/>
          <w:lang w:eastAsia="zh-CN"/>
        </w:rPr>
        <w:lastRenderedPageBreak/>
        <w:t>Observation 8</w:t>
      </w:r>
      <w:r w:rsidR="000E7F1F">
        <w:rPr>
          <w:b/>
          <w:lang w:eastAsia="zh-CN"/>
        </w:rPr>
        <w:t xml:space="preserve">: </w:t>
      </w:r>
      <w:r w:rsidR="000E7F1F" w:rsidRPr="00332E3C">
        <w:rPr>
          <w:b/>
          <w:lang w:eastAsia="zh-CN"/>
        </w:rPr>
        <w:t>(IIOT) autonomous transmission</w:t>
      </w:r>
      <w:r w:rsidR="000E7F1F">
        <w:rPr>
          <w:b/>
          <w:lang w:eastAsia="zh-CN"/>
        </w:rPr>
        <w:t>s</w:t>
      </w:r>
      <w:r w:rsidR="000E7F1F" w:rsidRPr="00332E3C">
        <w:rPr>
          <w:b/>
          <w:lang w:eastAsia="zh-CN"/>
        </w:rPr>
        <w:t xml:space="preserve"> </w:t>
      </w:r>
      <w:r w:rsidR="000E7F1F">
        <w:rPr>
          <w:b/>
          <w:lang w:eastAsia="zh-CN"/>
        </w:rPr>
        <w:t>“replace” the (NR-U) autonomous retransmissions on deprioritized CGs when NR-U is configured for traffic types configured to support “</w:t>
      </w:r>
      <w:r w:rsidR="000E7F1F" w:rsidRPr="005011DB">
        <w:rPr>
          <w:b/>
          <w:lang w:eastAsia="zh-CN"/>
        </w:rPr>
        <w:t>immediate new transmission on C</w:t>
      </w:r>
      <w:r w:rsidR="000E7F1F">
        <w:rPr>
          <w:b/>
          <w:lang w:eastAsia="zh-CN"/>
        </w:rPr>
        <w:t>G”. But that is not the expected behavior for such traffic type.</w:t>
      </w:r>
    </w:p>
    <w:p w14:paraId="68FB7D39" w14:textId="730FEF6A" w:rsidR="001B5C00" w:rsidRPr="00A014E6" w:rsidRDefault="001B5C00" w:rsidP="001B5C00">
      <w:pPr>
        <w:pStyle w:val="3"/>
        <w:ind w:left="432" w:hanging="432"/>
        <w:rPr>
          <w:sz w:val="22"/>
        </w:rPr>
      </w:pPr>
      <w:r>
        <w:rPr>
          <w:sz w:val="22"/>
        </w:rPr>
        <w:t xml:space="preserve">Conclusion of </w:t>
      </w:r>
      <w:proofErr w:type="spellStart"/>
      <w:r>
        <w:rPr>
          <w:sz w:val="22"/>
        </w:rPr>
        <w:t>usecase</w:t>
      </w:r>
      <w:proofErr w:type="spellEnd"/>
      <w:r>
        <w:rPr>
          <w:sz w:val="22"/>
        </w:rPr>
        <w:t xml:space="preserve"> analysis</w:t>
      </w:r>
    </w:p>
    <w:p w14:paraId="137DE177" w14:textId="1B2D0732" w:rsidR="002E3036" w:rsidRDefault="001B5C00" w:rsidP="00D025F9">
      <w:pPr>
        <w:pStyle w:val="a1"/>
        <w:rPr>
          <w:lang w:eastAsia="zh-CN"/>
        </w:rPr>
      </w:pPr>
      <w:r>
        <w:rPr>
          <w:lang w:eastAsia="zh-CN"/>
        </w:rPr>
        <w:t>From observations #1-8, it is clear that</w:t>
      </w:r>
      <w:r w:rsidR="00AC32A9">
        <w:rPr>
          <w:lang w:eastAsia="zh-CN"/>
        </w:rPr>
        <w:t xml:space="preserve">, when both </w:t>
      </w:r>
      <w:r w:rsidR="00AC32A9" w:rsidRPr="000F3B30">
        <w:rPr>
          <w:i/>
          <w:noProof/>
          <w:lang w:eastAsia="ko-KR"/>
        </w:rPr>
        <w:t>cg-RetransmissionTimer</w:t>
      </w:r>
      <w:r w:rsidR="00AC32A9">
        <w:rPr>
          <w:i/>
          <w:noProof/>
          <w:lang w:eastAsia="ko-KR"/>
        </w:rPr>
        <w:t xml:space="preserve"> </w:t>
      </w:r>
      <w:r w:rsidR="00AC32A9">
        <w:rPr>
          <w:noProof/>
          <w:lang w:eastAsia="ko-KR"/>
        </w:rPr>
        <w:t xml:space="preserve">and </w:t>
      </w:r>
      <w:r w:rsidR="00AC32A9">
        <w:rPr>
          <w:i/>
          <w:noProof/>
          <w:lang w:eastAsia="ko-KR"/>
        </w:rPr>
        <w:t>autonomousTx</w:t>
      </w:r>
      <w:r w:rsidR="00AC32A9">
        <w:rPr>
          <w:noProof/>
          <w:lang w:eastAsia="ko-KR"/>
        </w:rPr>
        <w:t xml:space="preserve"> are configured</w:t>
      </w:r>
      <w:r w:rsidR="002E3036">
        <w:rPr>
          <w:lang w:eastAsia="zh-CN"/>
        </w:rPr>
        <w:t>:</w:t>
      </w:r>
    </w:p>
    <w:p w14:paraId="25740E00" w14:textId="2FCCCA21" w:rsidR="00C46A6B" w:rsidRDefault="002E3036" w:rsidP="002E3036">
      <w:pPr>
        <w:pStyle w:val="a1"/>
        <w:numPr>
          <w:ilvl w:val="0"/>
          <w:numId w:val="38"/>
        </w:numPr>
        <w:rPr>
          <w:lang w:eastAsia="zh-CN"/>
        </w:rPr>
      </w:pPr>
      <w:r>
        <w:rPr>
          <w:lang w:eastAsia="zh-CN"/>
        </w:rPr>
        <w:t>R</w:t>
      </w:r>
      <w:r w:rsidRPr="002E3036">
        <w:rPr>
          <w:lang w:eastAsia="zh-CN"/>
        </w:rPr>
        <w:t>etransmissions due to either LBT failure or failed transmission or deprioritized CGO are handled by NR-U autonomous retransmissions</w:t>
      </w:r>
      <w:r>
        <w:rPr>
          <w:lang w:eastAsia="zh-CN"/>
        </w:rPr>
        <w:t>, not IIOT autonomous transmissions</w:t>
      </w:r>
    </w:p>
    <w:p w14:paraId="58A18C91" w14:textId="53CC2F33" w:rsidR="002E3036" w:rsidRDefault="002E3036" w:rsidP="002E3036">
      <w:pPr>
        <w:pStyle w:val="a1"/>
        <w:numPr>
          <w:ilvl w:val="0"/>
          <w:numId w:val="38"/>
        </w:numPr>
        <w:rPr>
          <w:lang w:eastAsia="zh-CN"/>
        </w:rPr>
      </w:pPr>
      <w:r w:rsidRPr="002E3036">
        <w:rPr>
          <w:lang w:eastAsia="zh-CN"/>
        </w:rPr>
        <w:t>IIOT autonomous transmission does not help recovering NR-U limitations on the number of consecutive autonomous retransmissions</w:t>
      </w:r>
    </w:p>
    <w:p w14:paraId="15FA1AB3" w14:textId="00453723" w:rsidR="002E3036" w:rsidRPr="00C83144" w:rsidRDefault="002E3036" w:rsidP="002E3036">
      <w:pPr>
        <w:pStyle w:val="a1"/>
        <w:numPr>
          <w:ilvl w:val="0"/>
          <w:numId w:val="38"/>
        </w:numPr>
        <w:rPr>
          <w:lang w:eastAsia="zh-CN"/>
        </w:rPr>
      </w:pPr>
      <w:r w:rsidRPr="002E3036">
        <w:rPr>
          <w:lang w:eastAsia="zh-CN"/>
        </w:rPr>
        <w:t xml:space="preserve">(IIOT) autonomous transmissions </w:t>
      </w:r>
      <w:r w:rsidR="00AC32A9">
        <w:rPr>
          <w:lang w:eastAsia="zh-CN"/>
        </w:rPr>
        <w:t xml:space="preserve">lead to abnormal behaviors in some </w:t>
      </w:r>
      <w:proofErr w:type="spellStart"/>
      <w:r w:rsidR="00AC32A9">
        <w:rPr>
          <w:lang w:eastAsia="zh-CN"/>
        </w:rPr>
        <w:t>usecases</w:t>
      </w:r>
      <w:proofErr w:type="spellEnd"/>
      <w:r>
        <w:rPr>
          <w:lang w:eastAsia="zh-CN"/>
        </w:rPr>
        <w:t>.</w:t>
      </w:r>
    </w:p>
    <w:p w14:paraId="7049D084" w14:textId="7A60E3AC" w:rsidR="00C46A6B" w:rsidRDefault="002E3036" w:rsidP="00D025F9">
      <w:pPr>
        <w:pStyle w:val="a1"/>
        <w:rPr>
          <w:b/>
          <w:lang w:eastAsia="zh-CN"/>
        </w:rPr>
      </w:pPr>
      <w:r w:rsidRPr="002E3036">
        <w:rPr>
          <w:b/>
          <w:lang w:eastAsia="zh-CN"/>
        </w:rPr>
        <w:t>Proposal #1: RAN2 confirms that</w:t>
      </w:r>
      <w:r>
        <w:rPr>
          <w:b/>
          <w:lang w:eastAsia="zh-CN"/>
        </w:rPr>
        <w:t>,</w:t>
      </w:r>
      <w:r w:rsidRPr="002E3036">
        <w:rPr>
          <w:b/>
          <w:lang w:eastAsia="zh-CN"/>
        </w:rPr>
        <w:t xml:space="preserve"> </w:t>
      </w:r>
      <w:r>
        <w:rPr>
          <w:b/>
          <w:lang w:eastAsia="zh-CN"/>
        </w:rPr>
        <w:t xml:space="preserve">in R16, </w:t>
      </w:r>
      <w:r w:rsidRPr="002E3036">
        <w:rPr>
          <w:b/>
          <w:lang w:eastAsia="zh-CN"/>
        </w:rPr>
        <w:t xml:space="preserve">NR-U autonomous retransmission feature can already address pending PDUs of deprioritized configured grants, and configuring IIOT’s </w:t>
      </w:r>
      <w:proofErr w:type="spellStart"/>
      <w:r w:rsidRPr="002E3036">
        <w:rPr>
          <w:b/>
          <w:i/>
          <w:lang w:eastAsia="zh-CN"/>
        </w:rPr>
        <w:t>autonomousTx</w:t>
      </w:r>
      <w:proofErr w:type="spellEnd"/>
      <w:r w:rsidRPr="002E3036">
        <w:rPr>
          <w:b/>
          <w:lang w:eastAsia="zh-CN"/>
        </w:rPr>
        <w:t xml:space="preserve"> on top is both useless and can lead to </w:t>
      </w:r>
      <w:r w:rsidR="00BD5C95">
        <w:rPr>
          <w:b/>
          <w:lang w:eastAsia="zh-CN"/>
        </w:rPr>
        <w:t>abnormal</w:t>
      </w:r>
      <w:r w:rsidRPr="002E3036">
        <w:rPr>
          <w:b/>
          <w:lang w:eastAsia="zh-CN"/>
        </w:rPr>
        <w:t xml:space="preserve"> behavior in some configurations.</w:t>
      </w:r>
    </w:p>
    <w:p w14:paraId="1A738A15" w14:textId="720B32E5" w:rsidR="002E3036" w:rsidRDefault="00BD5C95" w:rsidP="002E3036">
      <w:pPr>
        <w:pStyle w:val="1"/>
        <w:numPr>
          <w:ilvl w:val="1"/>
          <w:numId w:val="1"/>
        </w:numPr>
        <w:ind w:left="562" w:hanging="562"/>
        <w:jc w:val="both"/>
        <w:rPr>
          <w:sz w:val="24"/>
        </w:rPr>
      </w:pPr>
      <w:r>
        <w:rPr>
          <w:sz w:val="24"/>
        </w:rPr>
        <w:t>Further</w:t>
      </w:r>
      <w:r w:rsidR="002E3036">
        <w:rPr>
          <w:sz w:val="24"/>
        </w:rPr>
        <w:t xml:space="preserve"> ambiguous behaviors</w:t>
      </w:r>
    </w:p>
    <w:p w14:paraId="581B3738" w14:textId="3225F424" w:rsidR="002E3036" w:rsidRPr="00A014E6" w:rsidRDefault="002E3036" w:rsidP="002E3036">
      <w:pPr>
        <w:pStyle w:val="3"/>
        <w:ind w:left="432" w:hanging="432"/>
        <w:rPr>
          <w:sz w:val="22"/>
        </w:rPr>
      </w:pPr>
      <w:r w:rsidRPr="002E3036">
        <w:rPr>
          <w:sz w:val="22"/>
        </w:rPr>
        <w:t>Prioritization of retransmissions</w:t>
      </w:r>
    </w:p>
    <w:p w14:paraId="34BB8F41" w14:textId="41DD19FD" w:rsidR="002E3036" w:rsidRDefault="002E3036" w:rsidP="00D025F9">
      <w:pPr>
        <w:pStyle w:val="a1"/>
      </w:pPr>
      <w:r w:rsidRPr="002E3036">
        <w:rPr>
          <w:lang w:eastAsia="zh-CN"/>
        </w:rPr>
        <w:t xml:space="preserve">As mentioned </w:t>
      </w:r>
      <w:r w:rsidR="00053CAD">
        <w:rPr>
          <w:lang w:eastAsia="zh-CN"/>
        </w:rPr>
        <w:t>during the GTW online session, “</w:t>
      </w:r>
      <w:r w:rsidR="00053CAD" w:rsidRPr="00053CAD">
        <w:rPr>
          <w:i/>
        </w:rPr>
        <w:t xml:space="preserve">in NR-U </w:t>
      </w:r>
      <w:proofErr w:type="spellStart"/>
      <w:r w:rsidR="00053CAD" w:rsidRPr="00053CAD">
        <w:rPr>
          <w:i/>
        </w:rPr>
        <w:t>retx</w:t>
      </w:r>
      <w:proofErr w:type="spellEnd"/>
      <w:r w:rsidR="00053CAD" w:rsidRPr="00053CAD">
        <w:rPr>
          <w:i/>
        </w:rPr>
        <w:t xml:space="preserve"> are always prioritized over initial </w:t>
      </w:r>
      <w:proofErr w:type="spellStart"/>
      <w:r w:rsidR="00053CAD" w:rsidRPr="00053CAD">
        <w:rPr>
          <w:i/>
        </w:rPr>
        <w:t>tx</w:t>
      </w:r>
      <w:proofErr w:type="spellEnd"/>
      <w:r w:rsidR="00053CAD" w:rsidRPr="00053CAD">
        <w:rPr>
          <w:i/>
        </w:rPr>
        <w:t xml:space="preserve"> so we need to check if this causing any issue</w:t>
      </w:r>
      <w:r w:rsidR="00053CAD">
        <w:rPr>
          <w:lang w:eastAsia="zh-CN"/>
        </w:rPr>
        <w:t xml:space="preserve">” </w:t>
      </w:r>
      <w:r w:rsidR="00174CF7">
        <w:fldChar w:fldCharType="begin"/>
      </w:r>
      <w:r w:rsidR="00174CF7">
        <w:rPr>
          <w:lang w:eastAsia="zh-CN"/>
        </w:rPr>
        <w:instrText xml:space="preserve"> REF _Ref54100890 \r \h </w:instrText>
      </w:r>
      <w:r w:rsidR="00174CF7">
        <w:fldChar w:fldCharType="separate"/>
      </w:r>
      <w:r w:rsidR="00174CF7">
        <w:rPr>
          <w:lang w:eastAsia="zh-CN"/>
        </w:rPr>
        <w:t>[1]</w:t>
      </w:r>
      <w:r w:rsidR="00174CF7">
        <w:fldChar w:fldCharType="end"/>
      </w:r>
      <w:r w:rsidR="00053CAD">
        <w:t xml:space="preserve">. And there is indeed a contradictory behavior when both </w:t>
      </w:r>
      <w:r w:rsidR="00053CAD" w:rsidRPr="00D20BC6">
        <w:rPr>
          <w:i/>
          <w:lang w:eastAsia="zh-CN"/>
        </w:rPr>
        <w:t>cg-</w:t>
      </w:r>
      <w:proofErr w:type="spellStart"/>
      <w:r w:rsidR="00053CAD" w:rsidRPr="00D20BC6">
        <w:rPr>
          <w:i/>
          <w:lang w:eastAsia="zh-CN"/>
        </w:rPr>
        <w:t>RetransmissionTimer</w:t>
      </w:r>
      <w:proofErr w:type="spellEnd"/>
      <w:r w:rsidR="00053CAD">
        <w:t xml:space="preserve"> and </w:t>
      </w:r>
      <w:proofErr w:type="spellStart"/>
      <w:r w:rsidR="00053CAD" w:rsidRPr="00D20BC6">
        <w:rPr>
          <w:i/>
          <w:lang w:eastAsia="zh-CN"/>
        </w:rPr>
        <w:t>lch-BasedPrioritization</w:t>
      </w:r>
      <w:proofErr w:type="spellEnd"/>
      <w:r w:rsidR="00053CAD" w:rsidRPr="00D20BC6">
        <w:rPr>
          <w:lang w:eastAsia="zh-CN"/>
        </w:rPr>
        <w:t xml:space="preserve"> </w:t>
      </w:r>
      <w:r w:rsidR="00053CAD">
        <w:rPr>
          <w:lang w:eastAsia="zh-CN"/>
        </w:rPr>
        <w:t xml:space="preserve">are configured, </w:t>
      </w:r>
      <w:r w:rsidR="00053CAD">
        <w:t>captured in the same Section 5.4.1:</w:t>
      </w:r>
    </w:p>
    <w:p w14:paraId="44B2239F" w14:textId="1C28D78B" w:rsidR="00053CAD" w:rsidRDefault="00053CAD" w:rsidP="00053CAD">
      <w:pPr>
        <w:pStyle w:val="a1"/>
        <w:numPr>
          <w:ilvl w:val="0"/>
          <w:numId w:val="39"/>
        </w:numPr>
        <w:rPr>
          <w:lang w:eastAsia="zh-CN"/>
        </w:rPr>
      </w:pPr>
      <w:r w:rsidRPr="00053CAD">
        <w:rPr>
          <w:lang w:eastAsia="zh-CN"/>
        </w:rPr>
        <w:t>NR-U: retransmissions are always prioritized over new transmissions</w:t>
      </w:r>
      <w:r>
        <w:rPr>
          <w:lang w:eastAsia="zh-CN"/>
        </w:rPr>
        <w:t>:</w:t>
      </w:r>
    </w:p>
    <w:tbl>
      <w:tblPr>
        <w:tblStyle w:val="a8"/>
        <w:tblW w:w="0" w:type="auto"/>
        <w:tblLook w:val="04A0" w:firstRow="1" w:lastRow="0" w:firstColumn="1" w:lastColumn="0" w:noHBand="0" w:noVBand="1"/>
      </w:tblPr>
      <w:tblGrid>
        <w:gridCol w:w="8624"/>
      </w:tblGrid>
      <w:tr w:rsidR="00053CAD" w14:paraId="5B04314C" w14:textId="77777777" w:rsidTr="00053CAD">
        <w:tc>
          <w:tcPr>
            <w:tcW w:w="8624" w:type="dxa"/>
          </w:tcPr>
          <w:p w14:paraId="5F33A314" w14:textId="3269D5C8" w:rsidR="00053CAD" w:rsidRDefault="00053CAD" w:rsidP="00053CAD">
            <w:pPr>
              <w:pStyle w:val="a1"/>
              <w:spacing w:after="0"/>
              <w:rPr>
                <w:lang w:eastAsia="zh-CN"/>
              </w:rPr>
            </w:pPr>
            <w:r w:rsidRPr="000F3B30">
              <w:rPr>
                <w:noProof/>
                <w:lang w:eastAsia="ko-KR"/>
              </w:rPr>
              <w:t xml:space="preserve">For configured uplink grants configured with </w:t>
            </w:r>
            <w:r w:rsidRPr="000F3B30">
              <w:rPr>
                <w:i/>
                <w:noProof/>
                <w:lang w:eastAsia="ko-KR"/>
              </w:rPr>
              <w:t>cg-RetransmissionTimer</w:t>
            </w:r>
            <w:r w:rsidRPr="000F3B30">
              <w:rPr>
                <w:noProof/>
                <w:lang w:eastAsia="ko-KR"/>
              </w:rPr>
              <w:t xml:space="preserve">, the UE implementation select an HARQ Process ID among the HARQ process IDs available for the configured grant configuration. </w:t>
            </w:r>
            <w:r w:rsidRPr="00053CAD">
              <w:rPr>
                <w:noProof/>
                <w:highlight w:val="yellow"/>
                <w:lang w:eastAsia="ko-KR"/>
              </w:rPr>
              <w:t>The UE shall prioritize retransmissions before initial transmissions</w:t>
            </w:r>
            <w:r w:rsidRPr="000F3B30">
              <w:rPr>
                <w:noProof/>
                <w:lang w:eastAsia="ko-KR"/>
              </w:rPr>
              <w:t>.</w:t>
            </w:r>
          </w:p>
        </w:tc>
      </w:tr>
    </w:tbl>
    <w:p w14:paraId="65E1ADFC" w14:textId="1386ACAA" w:rsidR="00053CAD" w:rsidRDefault="00053CAD" w:rsidP="00053CAD">
      <w:pPr>
        <w:pStyle w:val="a1"/>
        <w:numPr>
          <w:ilvl w:val="0"/>
          <w:numId w:val="39"/>
        </w:numPr>
        <w:spacing w:before="120"/>
        <w:rPr>
          <w:lang w:eastAsia="zh-CN"/>
        </w:rPr>
      </w:pPr>
      <w:r w:rsidRPr="00053CAD">
        <w:rPr>
          <w:lang w:eastAsia="zh-CN"/>
        </w:rPr>
        <w:t>IIOT: retransmissions are prioritized based on LCH priorities, same as new transmissions</w:t>
      </w:r>
      <w:r>
        <w:rPr>
          <w:lang w:eastAsia="zh-CN"/>
        </w:rPr>
        <w:t>:</w:t>
      </w:r>
    </w:p>
    <w:tbl>
      <w:tblPr>
        <w:tblStyle w:val="a8"/>
        <w:tblW w:w="0" w:type="auto"/>
        <w:tblLook w:val="04A0" w:firstRow="1" w:lastRow="0" w:firstColumn="1" w:lastColumn="0" w:noHBand="0" w:noVBand="1"/>
      </w:tblPr>
      <w:tblGrid>
        <w:gridCol w:w="8624"/>
      </w:tblGrid>
      <w:tr w:rsidR="00053CAD" w14:paraId="255CE50A" w14:textId="77777777" w:rsidTr="00053CAD">
        <w:tc>
          <w:tcPr>
            <w:tcW w:w="8624" w:type="dxa"/>
          </w:tcPr>
          <w:p w14:paraId="2409C1CF" w14:textId="759FC9B1" w:rsidR="00053CAD" w:rsidRDefault="00053CAD" w:rsidP="00053CAD">
            <w:pPr>
              <w:pStyle w:val="a1"/>
              <w:spacing w:after="0"/>
              <w:rPr>
                <w:lang w:eastAsia="zh-CN"/>
              </w:rPr>
            </w:pPr>
            <w:r w:rsidRPr="000F3B30">
              <w:rPr>
                <w:noProof/>
                <w:lang w:eastAsia="ko-KR"/>
              </w:rPr>
              <w:t xml:space="preserve">For the MAC entity configured with </w:t>
            </w:r>
            <w:r w:rsidRPr="000F3B30">
              <w:rPr>
                <w:i/>
                <w:noProof/>
                <w:lang w:eastAsia="ko-KR"/>
              </w:rPr>
              <w:t>lch-basedPrioritization</w:t>
            </w:r>
            <w:r w:rsidRPr="000F3B30">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0F3B30">
              <w:t xml:space="preserve">as described in clause </w:t>
            </w:r>
            <w:r w:rsidRPr="000F3B30">
              <w:rPr>
                <w:lang w:eastAsia="ko-KR"/>
              </w:rPr>
              <w:t>5.4.3.1.2</w:t>
            </w:r>
            <w:r w:rsidRPr="000F3B30">
              <w:rPr>
                <w:noProof/>
                <w:lang w:eastAsia="ko-KR"/>
              </w:rPr>
              <w:t>.</w:t>
            </w:r>
          </w:p>
        </w:tc>
      </w:tr>
    </w:tbl>
    <w:p w14:paraId="457DA889" w14:textId="63D64C5A" w:rsidR="00053CAD" w:rsidRDefault="00053CAD" w:rsidP="00053CAD">
      <w:pPr>
        <w:pStyle w:val="a1"/>
        <w:spacing w:before="120"/>
        <w:rPr>
          <w:b/>
          <w:lang w:eastAsia="zh-CN"/>
        </w:rPr>
      </w:pPr>
      <w:r>
        <w:rPr>
          <w:b/>
          <w:lang w:eastAsia="zh-CN"/>
        </w:rPr>
        <w:t xml:space="preserve">Observation 9: R16 MAC specification currently captures inconsistent behaviors regarding the prioritization of </w:t>
      </w:r>
      <w:r w:rsidR="008D6AEB">
        <w:rPr>
          <w:b/>
          <w:lang w:eastAsia="zh-CN"/>
        </w:rPr>
        <w:t xml:space="preserve">retransmission grants when both </w:t>
      </w:r>
      <w:r w:rsidR="008D6AEB" w:rsidRPr="008D6AEB">
        <w:rPr>
          <w:b/>
          <w:i/>
          <w:lang w:eastAsia="zh-CN"/>
        </w:rPr>
        <w:t>cg-</w:t>
      </w:r>
      <w:proofErr w:type="spellStart"/>
      <w:r w:rsidR="008D6AEB" w:rsidRPr="008D6AEB">
        <w:rPr>
          <w:b/>
          <w:i/>
          <w:lang w:eastAsia="zh-CN"/>
        </w:rPr>
        <w:t>RetransmissionTimer</w:t>
      </w:r>
      <w:proofErr w:type="spellEnd"/>
      <w:r w:rsidR="008D6AEB" w:rsidRPr="008D6AEB">
        <w:rPr>
          <w:b/>
          <w:lang w:eastAsia="zh-CN"/>
        </w:rPr>
        <w:t xml:space="preserve"> and </w:t>
      </w:r>
      <w:proofErr w:type="spellStart"/>
      <w:r w:rsidR="008D6AEB" w:rsidRPr="008D6AEB">
        <w:rPr>
          <w:b/>
          <w:i/>
          <w:lang w:eastAsia="zh-CN"/>
        </w:rPr>
        <w:t>lch-BasedPrioritization</w:t>
      </w:r>
      <w:proofErr w:type="spellEnd"/>
      <w:r w:rsidR="008D6AEB" w:rsidRPr="008D6AEB">
        <w:rPr>
          <w:b/>
          <w:lang w:eastAsia="zh-CN"/>
        </w:rPr>
        <w:t xml:space="preserve"> are configured</w:t>
      </w:r>
      <w:r w:rsidR="008D6AEB">
        <w:rPr>
          <w:b/>
          <w:lang w:eastAsia="zh-CN"/>
        </w:rPr>
        <w:t>.</w:t>
      </w:r>
    </w:p>
    <w:p w14:paraId="5E13BB1C" w14:textId="02F15E1B" w:rsidR="00DC058E" w:rsidRDefault="00DC058E" w:rsidP="00DC058E">
      <w:pPr>
        <w:pStyle w:val="3"/>
        <w:ind w:left="432" w:hanging="432"/>
        <w:rPr>
          <w:sz w:val="22"/>
        </w:rPr>
      </w:pPr>
      <w:r w:rsidRPr="00DC058E">
        <w:rPr>
          <w:sz w:val="22"/>
        </w:rPr>
        <w:t>HARQ sharing across CG configurations</w:t>
      </w:r>
    </w:p>
    <w:p w14:paraId="52338CBB" w14:textId="77777777" w:rsidR="00991A0A" w:rsidRPr="00864E76" w:rsidRDefault="00DC058E" w:rsidP="00864E76">
      <w:pPr>
        <w:pStyle w:val="a1"/>
        <w:numPr>
          <w:ilvl w:val="0"/>
          <w:numId w:val="39"/>
        </w:numPr>
        <w:rPr>
          <w:lang w:val="en-GB" w:eastAsia="zh-CN"/>
        </w:rPr>
      </w:pPr>
      <w:r w:rsidRPr="00053CAD">
        <w:rPr>
          <w:lang w:eastAsia="zh-CN"/>
        </w:rPr>
        <w:t xml:space="preserve">NR-U: </w:t>
      </w:r>
      <w:r w:rsidR="008E5661" w:rsidRPr="00864E76">
        <w:rPr>
          <w:lang w:val="en-GB" w:eastAsia="zh-CN"/>
        </w:rPr>
        <w:t>autonomous retransmissions can be performed on a different CG configuration than the initial transmission (Section 5.4.2.2):</w:t>
      </w:r>
    </w:p>
    <w:tbl>
      <w:tblPr>
        <w:tblStyle w:val="a8"/>
        <w:tblW w:w="0" w:type="auto"/>
        <w:tblLook w:val="04A0" w:firstRow="1" w:lastRow="0" w:firstColumn="1" w:lastColumn="0" w:noHBand="0" w:noVBand="1"/>
      </w:tblPr>
      <w:tblGrid>
        <w:gridCol w:w="8624"/>
      </w:tblGrid>
      <w:tr w:rsidR="00DC058E" w14:paraId="387145B2" w14:textId="77777777" w:rsidTr="00FD0B18">
        <w:tc>
          <w:tcPr>
            <w:tcW w:w="8624" w:type="dxa"/>
          </w:tcPr>
          <w:p w14:paraId="41DC3886" w14:textId="2EA4527D" w:rsidR="00DC058E" w:rsidRDefault="00864E76" w:rsidP="00FD0B18">
            <w:pPr>
              <w:pStyle w:val="a1"/>
              <w:spacing w:after="0"/>
              <w:rPr>
                <w:lang w:eastAsia="zh-CN"/>
              </w:rPr>
            </w:pPr>
            <w:r w:rsidRPr="000F3B30">
              <w:rPr>
                <w:lang w:eastAsia="ko-KR"/>
              </w:rPr>
              <w:t>R</w:t>
            </w:r>
            <w:r w:rsidRPr="000F3B30">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0F3B30">
              <w:rPr>
                <w:i/>
                <w:noProof/>
                <w:lang w:eastAsia="ko-KR"/>
              </w:rPr>
              <w:t>cg-RetransmissionTimer</w:t>
            </w:r>
            <w:r w:rsidRPr="000F3B30">
              <w:rPr>
                <w:noProof/>
                <w:lang w:eastAsia="ko-KR"/>
              </w:rPr>
              <w:t xml:space="preserve"> </w:t>
            </w:r>
            <w:r w:rsidRPr="000F3B30">
              <w:rPr>
                <w:noProof/>
              </w:rPr>
              <w:t xml:space="preserve">is configured. </w:t>
            </w:r>
            <w:r w:rsidRPr="00864E76">
              <w:rPr>
                <w:noProof/>
                <w:highlight w:val="yellow"/>
                <w:lang w:eastAsia="ko-KR"/>
              </w:rPr>
              <w:t>Retransmissions with the same HARQ process may be performed on any configured grant configuration if the configured grant configurations have the same TBS</w:t>
            </w:r>
            <w:r w:rsidRPr="000F3B30">
              <w:rPr>
                <w:noProof/>
              </w:rPr>
              <w:t>.</w:t>
            </w:r>
          </w:p>
        </w:tc>
      </w:tr>
    </w:tbl>
    <w:p w14:paraId="6C8B8F69" w14:textId="20BAF400" w:rsidR="00DC058E" w:rsidRPr="00864E76" w:rsidRDefault="00DC058E" w:rsidP="00864E76">
      <w:pPr>
        <w:pStyle w:val="a1"/>
        <w:numPr>
          <w:ilvl w:val="0"/>
          <w:numId w:val="39"/>
        </w:numPr>
        <w:spacing w:before="120"/>
        <w:rPr>
          <w:lang w:val="en-GB" w:eastAsia="zh-CN"/>
        </w:rPr>
      </w:pPr>
      <w:r w:rsidRPr="00053CAD">
        <w:rPr>
          <w:lang w:eastAsia="zh-CN"/>
        </w:rPr>
        <w:t xml:space="preserve">IIOT: </w:t>
      </w:r>
      <w:r w:rsidR="008E5661" w:rsidRPr="00864E76">
        <w:rPr>
          <w:lang w:val="en-GB" w:eastAsia="zh-CN"/>
        </w:rPr>
        <w:t>autonomous transmissions assume no HARQ process sharing across CG configurations, per the RAN2#109-e agreements</w:t>
      </w:r>
      <w:r w:rsidR="00864E76">
        <w:rPr>
          <w:lang w:val="en-GB" w:eastAsia="zh-CN"/>
        </w:rPr>
        <w:t xml:space="preserve"> and associated MAC specification</w:t>
      </w:r>
      <w:r w:rsidR="008E5661" w:rsidRPr="00864E76">
        <w:rPr>
          <w:lang w:val="en-GB" w:eastAsia="zh-CN"/>
        </w:rPr>
        <w:t>:</w:t>
      </w:r>
    </w:p>
    <w:tbl>
      <w:tblPr>
        <w:tblStyle w:val="a8"/>
        <w:tblW w:w="0" w:type="auto"/>
        <w:tblLook w:val="04A0" w:firstRow="1" w:lastRow="0" w:firstColumn="1" w:lastColumn="0" w:noHBand="0" w:noVBand="1"/>
      </w:tblPr>
      <w:tblGrid>
        <w:gridCol w:w="8624"/>
      </w:tblGrid>
      <w:tr w:rsidR="00DC058E" w:rsidRPr="00F81C8F" w14:paraId="26D3121E" w14:textId="77777777" w:rsidTr="00FD0B18">
        <w:tc>
          <w:tcPr>
            <w:tcW w:w="8624" w:type="dxa"/>
          </w:tcPr>
          <w:p w14:paraId="6FBA3252" w14:textId="77777777" w:rsidR="00991A0A" w:rsidRPr="00F81C8F" w:rsidRDefault="008E5661" w:rsidP="00864E76">
            <w:pPr>
              <w:pStyle w:val="a1"/>
              <w:numPr>
                <w:ilvl w:val="0"/>
                <w:numId w:val="42"/>
              </w:numPr>
              <w:spacing w:after="0"/>
              <w:rPr>
                <w:rFonts w:ascii="Arial" w:hAnsi="Arial" w:cs="Arial"/>
                <w:noProof/>
                <w:sz w:val="18"/>
                <w:lang w:eastAsia="ko-KR"/>
              </w:rPr>
            </w:pPr>
            <w:r w:rsidRPr="00F81C8F">
              <w:rPr>
                <w:rFonts w:ascii="Arial" w:hAnsi="Arial" w:cs="Arial"/>
                <w:noProof/>
                <w:sz w:val="18"/>
                <w:lang w:val="en-GB" w:eastAsia="ko-KR"/>
              </w:rPr>
              <w:t>UE autonomous transmission uses the same HARQ process and the same CG configuration. No change to the current running CR.</w:t>
            </w:r>
          </w:p>
          <w:p w14:paraId="41098F81" w14:textId="653C532B" w:rsidR="00DC058E" w:rsidRPr="00F81C8F" w:rsidRDefault="008E5661" w:rsidP="00864E76">
            <w:pPr>
              <w:pStyle w:val="a1"/>
              <w:numPr>
                <w:ilvl w:val="0"/>
                <w:numId w:val="42"/>
              </w:numPr>
              <w:spacing w:after="0"/>
              <w:rPr>
                <w:noProof/>
                <w:sz w:val="18"/>
                <w:lang w:eastAsia="ko-KR"/>
              </w:rPr>
            </w:pPr>
            <w:r w:rsidRPr="00F81C8F">
              <w:rPr>
                <w:rFonts w:ascii="Arial" w:hAnsi="Arial" w:cs="Arial"/>
                <w:noProof/>
                <w:sz w:val="18"/>
                <w:lang w:val="en-GB" w:eastAsia="ko-KR"/>
              </w:rPr>
              <w:t>A HARQ process cannot be shared between different CGs.</w:t>
            </w:r>
          </w:p>
        </w:tc>
      </w:tr>
      <w:tr w:rsidR="00864E76" w14:paraId="572B051B" w14:textId="77777777" w:rsidTr="00864E76">
        <w:tc>
          <w:tcPr>
            <w:tcW w:w="8624" w:type="dxa"/>
          </w:tcPr>
          <w:p w14:paraId="46FC468A" w14:textId="3AA697FD" w:rsidR="00864E76" w:rsidRPr="00864E76" w:rsidRDefault="00864E76" w:rsidP="00864E76">
            <w:pPr>
              <w:keepLines/>
              <w:overflowPunct w:val="0"/>
              <w:autoSpaceDE w:val="0"/>
              <w:autoSpaceDN w:val="0"/>
              <w:adjustRightInd w:val="0"/>
              <w:ind w:left="1135" w:hanging="851"/>
              <w:textAlignment w:val="baseline"/>
              <w:rPr>
                <w:rFonts w:eastAsia="Malgun Gothic"/>
                <w:noProof/>
                <w:szCs w:val="20"/>
                <w:lang w:val="en-GB" w:eastAsia="ko-KR"/>
              </w:rPr>
            </w:pPr>
            <w:r w:rsidRPr="00864E76">
              <w:rPr>
                <w:rFonts w:eastAsia="Malgun Gothic"/>
                <w:noProof/>
                <w:szCs w:val="20"/>
                <w:lang w:val="en-GB" w:eastAsia="ko-KR"/>
              </w:rPr>
              <w:t>NOTE 5:</w:t>
            </w:r>
            <w:r w:rsidRPr="00864E76">
              <w:rPr>
                <w:rFonts w:eastAsia="Malgun Gothic"/>
                <w:noProof/>
                <w:szCs w:val="20"/>
                <w:lang w:val="en-GB" w:eastAsia="ko-KR"/>
              </w:rPr>
              <w:tab/>
              <w:t xml:space="preserve">If </w:t>
            </w:r>
            <w:r w:rsidRPr="00864E76">
              <w:rPr>
                <w:i/>
                <w:noProof/>
                <w:szCs w:val="20"/>
                <w:lang w:val="en-GB" w:eastAsia="ko-KR"/>
              </w:rPr>
              <w:t>cg-RetransmissionTimer</w:t>
            </w:r>
            <w:r w:rsidRPr="00864E76">
              <w:rPr>
                <w:rFonts w:eastAsia="Malgun Gothic"/>
                <w:noProof/>
                <w:szCs w:val="20"/>
                <w:lang w:val="en-GB" w:eastAsia="ko-KR"/>
              </w:rPr>
              <w:t xml:space="preserve"> is not configured, </w:t>
            </w:r>
            <w:r w:rsidRPr="00864E76">
              <w:rPr>
                <w:rFonts w:eastAsia="Malgun Gothic"/>
                <w:szCs w:val="20"/>
                <w:lang w:val="en-GB" w:eastAsia="ko-KR"/>
              </w:rPr>
              <w:t>a HARQ process is not shared between different configured grant configurations in the same BWP.</w:t>
            </w:r>
          </w:p>
        </w:tc>
      </w:tr>
    </w:tbl>
    <w:p w14:paraId="32951ABF" w14:textId="4A33A969" w:rsidR="00864E76" w:rsidRDefault="00B07C25" w:rsidP="00053CAD">
      <w:pPr>
        <w:pStyle w:val="a1"/>
        <w:spacing w:before="120"/>
        <w:rPr>
          <w:lang w:eastAsia="zh-CN"/>
        </w:rPr>
      </w:pPr>
      <w:r>
        <w:rPr>
          <w:lang w:eastAsia="zh-CN"/>
        </w:rPr>
        <w:lastRenderedPageBreak/>
        <w:t xml:space="preserve">This ambiguity could be solved if it is clarified that </w:t>
      </w:r>
      <w:r w:rsidRPr="00B07C25">
        <w:rPr>
          <w:lang w:eastAsia="zh-CN"/>
        </w:rPr>
        <w:t xml:space="preserve">HARQ sharing across CG configurations is supported for </w:t>
      </w:r>
      <w:r>
        <w:rPr>
          <w:lang w:eastAsia="zh-CN"/>
        </w:rPr>
        <w:t xml:space="preserve">NR-U’s </w:t>
      </w:r>
      <w:r w:rsidRPr="00B07C25">
        <w:rPr>
          <w:lang w:eastAsia="zh-CN"/>
        </w:rPr>
        <w:t xml:space="preserve">autonomous retransmissions but not for </w:t>
      </w:r>
      <w:r>
        <w:rPr>
          <w:lang w:eastAsia="zh-CN"/>
        </w:rPr>
        <w:t xml:space="preserve">IIOT’s </w:t>
      </w:r>
      <w:r w:rsidRPr="00B07C25">
        <w:rPr>
          <w:lang w:eastAsia="zh-CN"/>
        </w:rPr>
        <w:t>autonomous transmissions</w:t>
      </w:r>
      <w:r>
        <w:rPr>
          <w:lang w:eastAsia="zh-CN"/>
        </w:rPr>
        <w:t xml:space="preserve">. We propose a R16 CR in </w:t>
      </w:r>
      <w:r w:rsidR="00174CF7">
        <w:rPr>
          <w:lang w:eastAsia="zh-CN"/>
        </w:rPr>
        <w:fldChar w:fldCharType="begin"/>
      </w:r>
      <w:r w:rsidR="00174CF7">
        <w:rPr>
          <w:lang w:eastAsia="zh-CN"/>
        </w:rPr>
        <w:instrText xml:space="preserve"> REF _Ref54103333 \r \h </w:instrText>
      </w:r>
      <w:r w:rsidR="00174CF7">
        <w:rPr>
          <w:lang w:eastAsia="zh-CN"/>
        </w:rPr>
      </w:r>
      <w:r w:rsidR="00174CF7">
        <w:rPr>
          <w:lang w:eastAsia="zh-CN"/>
        </w:rPr>
        <w:fldChar w:fldCharType="separate"/>
      </w:r>
      <w:r w:rsidR="00174CF7">
        <w:rPr>
          <w:lang w:eastAsia="zh-CN"/>
        </w:rPr>
        <w:t>[5]</w:t>
      </w:r>
      <w:r w:rsidR="00174CF7">
        <w:rPr>
          <w:lang w:eastAsia="zh-CN"/>
        </w:rPr>
        <w:fldChar w:fldCharType="end"/>
      </w:r>
      <w:r>
        <w:rPr>
          <w:lang w:eastAsia="zh-CN"/>
        </w:rPr>
        <w:t xml:space="preserve"> clarifying </w:t>
      </w:r>
      <w:r w:rsidR="001D2317">
        <w:rPr>
          <w:lang w:eastAsia="zh-CN"/>
        </w:rPr>
        <w:t xml:space="preserve">that the above highlighted text only applies when </w:t>
      </w:r>
      <w:r w:rsidR="001D2317" w:rsidRPr="00864E76">
        <w:rPr>
          <w:i/>
          <w:noProof/>
          <w:szCs w:val="20"/>
          <w:lang w:val="en-GB" w:eastAsia="ko-KR"/>
        </w:rPr>
        <w:t>cg-RetransmissionTimer</w:t>
      </w:r>
      <w:r w:rsidR="001D2317" w:rsidRPr="00864E76">
        <w:rPr>
          <w:noProof/>
          <w:szCs w:val="20"/>
          <w:lang w:val="en-GB" w:eastAsia="ko-KR"/>
        </w:rPr>
        <w:t xml:space="preserve"> </w:t>
      </w:r>
      <w:r w:rsidR="001D2317">
        <w:rPr>
          <w:lang w:eastAsia="zh-CN"/>
        </w:rPr>
        <w:t>is configured.</w:t>
      </w:r>
    </w:p>
    <w:p w14:paraId="62516F1C" w14:textId="3AF6F417" w:rsidR="00947F79" w:rsidRDefault="00947F79" w:rsidP="00947F79">
      <w:pPr>
        <w:pStyle w:val="a1"/>
        <w:spacing w:before="120"/>
        <w:rPr>
          <w:lang w:eastAsia="zh-CN"/>
        </w:rPr>
      </w:pPr>
      <w:r>
        <w:rPr>
          <w:b/>
          <w:lang w:eastAsia="zh-CN"/>
        </w:rPr>
        <w:t>Observation 1</w:t>
      </w:r>
      <w:r w:rsidR="00633BE3">
        <w:rPr>
          <w:b/>
          <w:lang w:eastAsia="zh-CN"/>
        </w:rPr>
        <w:t>0</w:t>
      </w:r>
      <w:r>
        <w:rPr>
          <w:b/>
          <w:lang w:eastAsia="zh-CN"/>
        </w:rPr>
        <w:t xml:space="preserve">: It could be clarified in R16 MAC specification </w:t>
      </w:r>
      <w:r w:rsidRPr="00947F79">
        <w:rPr>
          <w:b/>
          <w:lang w:eastAsia="zh-CN"/>
        </w:rPr>
        <w:t xml:space="preserve">that HARQ sharing across CG configurations is supported for NR-U’s autonomous retransmissions </w:t>
      </w:r>
      <w:r w:rsidR="00587721">
        <w:rPr>
          <w:b/>
          <w:lang w:eastAsia="zh-CN"/>
        </w:rPr>
        <w:t>only</w:t>
      </w:r>
      <w:r>
        <w:rPr>
          <w:b/>
          <w:lang w:eastAsia="zh-CN"/>
        </w:rPr>
        <w:t>.</w:t>
      </w:r>
    </w:p>
    <w:p w14:paraId="549ED9E1" w14:textId="087B7FEF" w:rsidR="002820CF" w:rsidRPr="00A014E6" w:rsidRDefault="002820CF" w:rsidP="002820CF">
      <w:pPr>
        <w:pStyle w:val="3"/>
        <w:ind w:left="432" w:hanging="432"/>
        <w:rPr>
          <w:sz w:val="22"/>
        </w:rPr>
      </w:pPr>
      <w:r>
        <w:rPr>
          <w:sz w:val="22"/>
        </w:rPr>
        <w:t>Conclusion on ambiguous behaviors</w:t>
      </w:r>
    </w:p>
    <w:p w14:paraId="101A76EF" w14:textId="2EFEF31E" w:rsidR="00947F79" w:rsidRDefault="002820CF" w:rsidP="00053CAD">
      <w:pPr>
        <w:pStyle w:val="a1"/>
        <w:spacing w:before="120"/>
        <w:rPr>
          <w:lang w:eastAsia="zh-CN"/>
        </w:rPr>
      </w:pPr>
      <w:r>
        <w:rPr>
          <w:lang w:eastAsia="zh-CN"/>
        </w:rPr>
        <w:t>From observations #</w:t>
      </w:r>
      <w:r w:rsidR="00A64000">
        <w:rPr>
          <w:lang w:eastAsia="zh-CN"/>
        </w:rPr>
        <w:t xml:space="preserve">5, 8, </w:t>
      </w:r>
      <w:r>
        <w:rPr>
          <w:lang w:eastAsia="zh-CN"/>
        </w:rPr>
        <w:t xml:space="preserve">9, it appears that the current R16 MAC specification reflects contradictory and ambiguous behaviors regarding CG autonomous (re)transmissions preventing from safely configuring </w:t>
      </w:r>
      <w:r w:rsidRPr="000F3B30">
        <w:rPr>
          <w:i/>
          <w:noProof/>
          <w:lang w:eastAsia="ko-KR"/>
        </w:rPr>
        <w:t>cg-RetransmissionTimer</w:t>
      </w:r>
      <w:r>
        <w:rPr>
          <w:noProof/>
          <w:lang w:eastAsia="ko-KR"/>
        </w:rPr>
        <w:t xml:space="preserve"> and </w:t>
      </w:r>
      <w:r w:rsidRPr="000F3B30">
        <w:rPr>
          <w:i/>
          <w:noProof/>
          <w:lang w:eastAsia="ko-KR"/>
        </w:rPr>
        <w:t>lch-basedPrioritization</w:t>
      </w:r>
      <w:r w:rsidR="00A64000">
        <w:rPr>
          <w:i/>
          <w:noProof/>
          <w:lang w:eastAsia="ko-KR"/>
        </w:rPr>
        <w:t>/autonomousTx</w:t>
      </w:r>
      <w:r>
        <w:rPr>
          <w:lang w:eastAsia="zh-CN"/>
        </w:rPr>
        <w:t xml:space="preserve"> altogether.</w:t>
      </w:r>
    </w:p>
    <w:p w14:paraId="3CED66A1" w14:textId="68FE1111" w:rsidR="002820CF" w:rsidRPr="00FD663A" w:rsidRDefault="002820CF" w:rsidP="00053CAD">
      <w:pPr>
        <w:pStyle w:val="a1"/>
        <w:spacing w:before="120"/>
        <w:rPr>
          <w:b/>
          <w:lang w:eastAsia="zh-CN"/>
        </w:rPr>
      </w:pPr>
      <w:r w:rsidRPr="00FD663A">
        <w:rPr>
          <w:b/>
          <w:lang w:eastAsia="zh-CN"/>
        </w:rPr>
        <w:t>Proposal #2: RAN2 confirms that R16 MAC specification requires changes and clarifications to remove any contradiction and ambiguity</w:t>
      </w:r>
      <w:r w:rsidR="00FD663A" w:rsidRPr="00FD663A">
        <w:rPr>
          <w:b/>
          <w:lang w:eastAsia="zh-CN"/>
        </w:rPr>
        <w:t xml:space="preserve"> on UE behavior when both </w:t>
      </w:r>
      <w:r w:rsidR="00FD663A" w:rsidRPr="00FD663A">
        <w:rPr>
          <w:b/>
          <w:i/>
          <w:noProof/>
          <w:lang w:eastAsia="ko-KR"/>
        </w:rPr>
        <w:t>cg-RetransmissionTimer</w:t>
      </w:r>
      <w:r w:rsidR="00FD663A" w:rsidRPr="00FD663A">
        <w:rPr>
          <w:b/>
          <w:noProof/>
          <w:lang w:eastAsia="ko-KR"/>
        </w:rPr>
        <w:t xml:space="preserve"> and </w:t>
      </w:r>
      <w:r w:rsidR="00FD663A" w:rsidRPr="00FD663A">
        <w:rPr>
          <w:b/>
          <w:i/>
          <w:noProof/>
          <w:lang w:eastAsia="ko-KR"/>
        </w:rPr>
        <w:t>lch-basedPrioritization</w:t>
      </w:r>
      <w:r w:rsidR="00FD663A" w:rsidRPr="00FD663A">
        <w:rPr>
          <w:b/>
          <w:noProof/>
          <w:lang w:eastAsia="ko-KR"/>
        </w:rPr>
        <w:t xml:space="preserve"> are configured.</w:t>
      </w:r>
      <w:r w:rsidR="00FD663A" w:rsidRPr="00FD663A">
        <w:rPr>
          <w:b/>
          <w:lang w:eastAsia="zh-CN"/>
        </w:rPr>
        <w:t xml:space="preserve"> </w:t>
      </w:r>
      <w:r w:rsidRPr="00FD663A">
        <w:rPr>
          <w:b/>
          <w:lang w:eastAsia="zh-CN"/>
        </w:rPr>
        <w:t xml:space="preserve"> </w:t>
      </w:r>
    </w:p>
    <w:p w14:paraId="18C9CCE0" w14:textId="0149440A" w:rsidR="00783FF5" w:rsidRDefault="00783FF5" w:rsidP="00CA2F06">
      <w:pPr>
        <w:pStyle w:val="1"/>
        <w:jc w:val="both"/>
      </w:pPr>
      <w:r>
        <w:t>Conclusion</w:t>
      </w:r>
    </w:p>
    <w:p w14:paraId="7A583DEE" w14:textId="77777777" w:rsidR="0066315C" w:rsidRDefault="0066315C" w:rsidP="0066315C">
      <w:pPr>
        <w:pStyle w:val="a1"/>
        <w:rPr>
          <w:lang w:eastAsia="zh-CN"/>
        </w:rPr>
      </w:pPr>
      <w:r>
        <w:rPr>
          <w:lang w:eastAsia="zh-CN"/>
        </w:rPr>
        <w:t xml:space="preserve">This contribution discussed in details the UE behavior when both IIOT and NR-U are configured altogether in R16, specifically </w:t>
      </w:r>
      <w:r w:rsidRPr="000F3B30">
        <w:rPr>
          <w:i/>
          <w:noProof/>
          <w:lang w:eastAsia="ko-KR"/>
        </w:rPr>
        <w:t>cg-RetransmissionTimer</w:t>
      </w:r>
      <w:r>
        <w:rPr>
          <w:noProof/>
          <w:lang w:eastAsia="ko-KR"/>
        </w:rPr>
        <w:t xml:space="preserve">, </w:t>
      </w:r>
      <w:r w:rsidRPr="000F3B30">
        <w:rPr>
          <w:i/>
          <w:noProof/>
          <w:lang w:eastAsia="ko-KR"/>
        </w:rPr>
        <w:t>lch-basedPrioritization</w:t>
      </w:r>
      <w:r>
        <w:rPr>
          <w:noProof/>
          <w:lang w:eastAsia="ko-KR"/>
        </w:rPr>
        <w:t xml:space="preserve"> and </w:t>
      </w:r>
      <w:proofErr w:type="spellStart"/>
      <w:r w:rsidRPr="00D20BC6">
        <w:rPr>
          <w:i/>
          <w:lang w:eastAsia="zh-CN"/>
        </w:rPr>
        <w:t>autonomousTx</w:t>
      </w:r>
      <w:proofErr w:type="spellEnd"/>
      <w:r>
        <w:rPr>
          <w:lang w:eastAsia="zh-CN"/>
        </w:rPr>
        <w:t>. The resulting observations and proposals are as follows:</w:t>
      </w:r>
    </w:p>
    <w:p w14:paraId="37FA9F05" w14:textId="24B34E6C" w:rsidR="00964353" w:rsidRDefault="00964353" w:rsidP="00964353">
      <w:pPr>
        <w:pStyle w:val="a1"/>
        <w:rPr>
          <w:b/>
          <w:lang w:eastAsia="zh-CN"/>
        </w:rPr>
      </w:pPr>
      <w:r w:rsidRPr="007F04D7">
        <w:rPr>
          <w:b/>
          <w:lang w:eastAsia="zh-CN"/>
        </w:rPr>
        <w:t>Observation 1: The pending PDU following an LBT failure is handled by NR-U’s autonomous retransmission.</w:t>
      </w:r>
    </w:p>
    <w:p w14:paraId="2325BD8E" w14:textId="77777777" w:rsidR="00964353" w:rsidRDefault="00964353" w:rsidP="00964353">
      <w:pPr>
        <w:pStyle w:val="a1"/>
        <w:rPr>
          <w:b/>
          <w:lang w:eastAsia="zh-CN"/>
        </w:rPr>
      </w:pPr>
      <w:r>
        <w:rPr>
          <w:b/>
          <w:lang w:eastAsia="zh-CN"/>
        </w:rPr>
        <w:t>Observation 2</w:t>
      </w:r>
      <w:r w:rsidRPr="007F04D7">
        <w:rPr>
          <w:b/>
          <w:lang w:eastAsia="zh-CN"/>
        </w:rPr>
        <w:t xml:space="preserve">: The pending PDU </w:t>
      </w:r>
      <w:r>
        <w:rPr>
          <w:b/>
          <w:lang w:eastAsia="zh-CN"/>
        </w:rPr>
        <w:t>of a deprioritized configured grant i</w:t>
      </w:r>
      <w:r w:rsidRPr="007F04D7">
        <w:rPr>
          <w:b/>
          <w:lang w:eastAsia="zh-CN"/>
        </w:rPr>
        <w:t>s handled by NR-U’s autonomous retransmission.</w:t>
      </w:r>
      <w:r>
        <w:rPr>
          <w:b/>
          <w:lang w:eastAsia="zh-CN"/>
        </w:rPr>
        <w:t xml:space="preserve"> </w:t>
      </w:r>
    </w:p>
    <w:p w14:paraId="75BE7462" w14:textId="77777777" w:rsidR="00964353" w:rsidRDefault="00964353" w:rsidP="00964353">
      <w:pPr>
        <w:pStyle w:val="a1"/>
        <w:rPr>
          <w:b/>
          <w:lang w:eastAsia="zh-CN"/>
        </w:rPr>
      </w:pPr>
      <w:r>
        <w:rPr>
          <w:b/>
          <w:lang w:eastAsia="zh-CN"/>
        </w:rPr>
        <w:t>Observation 3</w:t>
      </w:r>
      <w:r w:rsidRPr="007F04D7">
        <w:rPr>
          <w:b/>
          <w:lang w:eastAsia="zh-CN"/>
        </w:rPr>
        <w:t xml:space="preserve">: </w:t>
      </w:r>
      <w:r>
        <w:rPr>
          <w:b/>
          <w:lang w:eastAsia="zh-CN"/>
        </w:rPr>
        <w:t>In case of retransmission failure, further retransmissions are also handled by NR-U’s autonomous retransmissions until</w:t>
      </w:r>
      <w:r w:rsidRPr="00332E3C">
        <w:rPr>
          <w:b/>
          <w:lang w:eastAsia="zh-CN"/>
        </w:rPr>
        <w:t xml:space="preserve"> </w:t>
      </w:r>
      <w:proofErr w:type="spellStart"/>
      <w:r w:rsidRPr="00332E3C">
        <w:rPr>
          <w:b/>
          <w:i/>
        </w:rPr>
        <w:t>configuredGrantTimer</w:t>
      </w:r>
      <w:proofErr w:type="spellEnd"/>
      <w:r w:rsidRPr="00332E3C">
        <w:rPr>
          <w:b/>
          <w:lang w:eastAsia="zh-CN"/>
        </w:rPr>
        <w:t xml:space="preserve"> expir</w:t>
      </w:r>
      <w:r>
        <w:rPr>
          <w:b/>
          <w:lang w:eastAsia="zh-CN"/>
        </w:rPr>
        <w:t>es</w:t>
      </w:r>
      <w:r>
        <w:rPr>
          <w:lang w:eastAsia="zh-CN"/>
        </w:rPr>
        <w:t>.</w:t>
      </w:r>
    </w:p>
    <w:p w14:paraId="2683D741" w14:textId="57B75D5C" w:rsidR="00964353" w:rsidRDefault="00964353" w:rsidP="00964353">
      <w:pPr>
        <w:pStyle w:val="a1"/>
        <w:rPr>
          <w:b/>
          <w:lang w:eastAsia="zh-CN"/>
        </w:rPr>
      </w:pPr>
      <w:r>
        <w:rPr>
          <w:b/>
          <w:lang w:eastAsia="zh-CN"/>
        </w:rPr>
        <w:t>Observation 4: In case of consecutive retransmission failures,</w:t>
      </w:r>
      <w:r w:rsidRPr="00332E3C">
        <w:rPr>
          <w:b/>
          <w:lang w:eastAsia="zh-CN"/>
        </w:rPr>
        <w:t xml:space="preserve"> (IIOT) autonomous transmission doesn’t help in continuing more attempts in transmitting the (still) pending PDU when (NR-U) autonomous retransmission reaches its limit (due to </w:t>
      </w:r>
      <w:proofErr w:type="spellStart"/>
      <w:r w:rsidRPr="00332E3C">
        <w:rPr>
          <w:b/>
          <w:i/>
          <w:lang w:eastAsia="zh-CN"/>
        </w:rPr>
        <w:t>configuredGrantTimer</w:t>
      </w:r>
      <w:proofErr w:type="spellEnd"/>
      <w:r w:rsidR="00711461">
        <w:rPr>
          <w:b/>
          <w:i/>
          <w:lang w:eastAsia="zh-CN"/>
        </w:rPr>
        <w:t xml:space="preserve"> </w:t>
      </w:r>
      <w:r w:rsidR="00711461" w:rsidRPr="00A70D64">
        <w:rPr>
          <w:b/>
          <w:lang w:eastAsia="zh-CN"/>
        </w:rPr>
        <w:t>expiry</w:t>
      </w:r>
      <w:r w:rsidRPr="00332E3C">
        <w:rPr>
          <w:b/>
          <w:lang w:eastAsia="zh-CN"/>
        </w:rPr>
        <w:t>)</w:t>
      </w:r>
      <w:r>
        <w:rPr>
          <w:b/>
          <w:lang w:eastAsia="zh-CN"/>
        </w:rPr>
        <w:t>.</w:t>
      </w:r>
    </w:p>
    <w:p w14:paraId="4410D675" w14:textId="77777777" w:rsidR="00964353" w:rsidRPr="004654C5" w:rsidRDefault="00964353" w:rsidP="00964353">
      <w:pPr>
        <w:pStyle w:val="a1"/>
        <w:rPr>
          <w:lang w:eastAsia="zh-CN"/>
        </w:rPr>
      </w:pPr>
      <w:r>
        <w:rPr>
          <w:b/>
          <w:lang w:eastAsia="zh-CN"/>
        </w:rPr>
        <w:t>Observation 5: D</w:t>
      </w:r>
      <w:r w:rsidRPr="00741369">
        <w:rPr>
          <w:b/>
          <w:lang w:eastAsia="zh-CN"/>
        </w:rPr>
        <w:t>eprioritized grant</w:t>
      </w:r>
      <w:r>
        <w:rPr>
          <w:b/>
          <w:lang w:eastAsia="zh-CN"/>
        </w:rPr>
        <w:t>s</w:t>
      </w:r>
      <w:r w:rsidRPr="00741369">
        <w:rPr>
          <w:b/>
          <w:lang w:eastAsia="zh-CN"/>
        </w:rPr>
        <w:t xml:space="preserve"> successfully received by </w:t>
      </w:r>
      <w:proofErr w:type="spellStart"/>
      <w:r w:rsidRPr="00741369">
        <w:rPr>
          <w:b/>
          <w:lang w:eastAsia="zh-CN"/>
        </w:rPr>
        <w:t>gNB</w:t>
      </w:r>
      <w:proofErr w:type="spellEnd"/>
      <w:r>
        <w:rPr>
          <w:b/>
          <w:lang w:eastAsia="zh-CN"/>
        </w:rPr>
        <w:t xml:space="preserve"> are not further addressed by NR-U retransmissions but could be transmitted twice by IIOT autonomous transmission.</w:t>
      </w:r>
    </w:p>
    <w:p w14:paraId="21F72FC8" w14:textId="77777777" w:rsidR="00964353" w:rsidRPr="00707D0C" w:rsidRDefault="00964353" w:rsidP="00964353">
      <w:pPr>
        <w:pStyle w:val="a1"/>
        <w:rPr>
          <w:b/>
          <w:lang w:eastAsia="zh-CN"/>
        </w:rPr>
      </w:pPr>
      <w:r>
        <w:rPr>
          <w:b/>
          <w:lang w:eastAsia="zh-CN"/>
        </w:rPr>
        <w:t>Observation 6</w:t>
      </w:r>
      <w:r w:rsidRPr="007F04D7">
        <w:rPr>
          <w:b/>
          <w:lang w:eastAsia="zh-CN"/>
        </w:rPr>
        <w:t xml:space="preserve">: The pending PDU following an LBT failure </w:t>
      </w:r>
      <w:r>
        <w:rPr>
          <w:b/>
          <w:lang w:eastAsia="zh-CN"/>
        </w:rPr>
        <w:t xml:space="preserve">on a retransmission </w:t>
      </w:r>
      <w:r w:rsidRPr="007F04D7">
        <w:rPr>
          <w:b/>
          <w:lang w:eastAsia="zh-CN"/>
        </w:rPr>
        <w:t>is handled by NR-</w:t>
      </w:r>
      <w:r w:rsidRPr="00707D0C">
        <w:rPr>
          <w:b/>
          <w:lang w:eastAsia="zh-CN"/>
        </w:rPr>
        <w:t xml:space="preserve">U’s autonomous retransmissions up to </w:t>
      </w:r>
      <w:proofErr w:type="spellStart"/>
      <w:r w:rsidRPr="00707D0C">
        <w:rPr>
          <w:b/>
          <w:i/>
          <w:lang w:eastAsia="zh-CN"/>
        </w:rPr>
        <w:t>configuredGrantTimer</w:t>
      </w:r>
      <w:proofErr w:type="spellEnd"/>
      <w:r w:rsidRPr="00707D0C">
        <w:rPr>
          <w:b/>
          <w:lang w:eastAsia="zh-CN"/>
        </w:rPr>
        <w:t xml:space="preserve"> expiry.</w:t>
      </w:r>
    </w:p>
    <w:p w14:paraId="22F0E161" w14:textId="179A980E" w:rsidR="00964353" w:rsidRPr="00707D0C" w:rsidRDefault="00964353" w:rsidP="00964353">
      <w:pPr>
        <w:pStyle w:val="a1"/>
        <w:rPr>
          <w:b/>
          <w:lang w:eastAsia="zh-CN"/>
        </w:rPr>
      </w:pPr>
      <w:r>
        <w:rPr>
          <w:b/>
          <w:lang w:eastAsia="zh-CN"/>
        </w:rPr>
        <w:t>Observation 7</w:t>
      </w:r>
      <w:r w:rsidRPr="007F04D7">
        <w:rPr>
          <w:b/>
          <w:lang w:eastAsia="zh-CN"/>
        </w:rPr>
        <w:t xml:space="preserve">: </w:t>
      </w:r>
      <w:r>
        <w:rPr>
          <w:b/>
          <w:lang w:eastAsia="zh-CN"/>
        </w:rPr>
        <w:t xml:space="preserve">In case of consecutive LBT failures, </w:t>
      </w:r>
      <w:r w:rsidRPr="00332E3C">
        <w:rPr>
          <w:b/>
          <w:lang w:eastAsia="zh-CN"/>
        </w:rPr>
        <w:t xml:space="preserve">(IIOT) autonomous transmission doesn’t help in continuing more attempts in transmitting the (still) pending PDU when (NR-U) autonomous retransmission reaches its limit (due to </w:t>
      </w:r>
      <w:proofErr w:type="spellStart"/>
      <w:r w:rsidRPr="00332E3C">
        <w:rPr>
          <w:b/>
          <w:i/>
          <w:lang w:eastAsia="zh-CN"/>
        </w:rPr>
        <w:t>configuredGrantTimer</w:t>
      </w:r>
      <w:proofErr w:type="spellEnd"/>
      <w:r w:rsidR="000C1224">
        <w:rPr>
          <w:b/>
          <w:i/>
          <w:lang w:eastAsia="zh-CN"/>
        </w:rPr>
        <w:t xml:space="preserve"> </w:t>
      </w:r>
      <w:r w:rsidR="000C1224">
        <w:rPr>
          <w:b/>
          <w:lang w:eastAsia="zh-CN"/>
        </w:rPr>
        <w:t>expiry</w:t>
      </w:r>
      <w:r w:rsidRPr="00332E3C">
        <w:rPr>
          <w:b/>
          <w:lang w:eastAsia="zh-CN"/>
        </w:rPr>
        <w:t>)</w:t>
      </w:r>
      <w:r w:rsidRPr="00707D0C">
        <w:rPr>
          <w:b/>
          <w:lang w:eastAsia="zh-CN"/>
        </w:rPr>
        <w:t>.</w:t>
      </w:r>
    </w:p>
    <w:p w14:paraId="23C0FCC1" w14:textId="77777777" w:rsidR="00964353" w:rsidRDefault="00964353" w:rsidP="00964353">
      <w:pPr>
        <w:pStyle w:val="a1"/>
        <w:rPr>
          <w:b/>
          <w:lang w:eastAsia="zh-CN"/>
        </w:rPr>
      </w:pPr>
      <w:r>
        <w:rPr>
          <w:b/>
          <w:lang w:eastAsia="zh-CN"/>
        </w:rPr>
        <w:t xml:space="preserve">Observation 8: </w:t>
      </w:r>
      <w:r w:rsidRPr="00332E3C">
        <w:rPr>
          <w:b/>
          <w:lang w:eastAsia="zh-CN"/>
        </w:rPr>
        <w:t>(IIOT) autonomous transmission</w:t>
      </w:r>
      <w:r>
        <w:rPr>
          <w:b/>
          <w:lang w:eastAsia="zh-CN"/>
        </w:rPr>
        <w:t>s</w:t>
      </w:r>
      <w:r w:rsidRPr="00332E3C">
        <w:rPr>
          <w:b/>
          <w:lang w:eastAsia="zh-CN"/>
        </w:rPr>
        <w:t xml:space="preserve"> </w:t>
      </w:r>
      <w:r>
        <w:rPr>
          <w:b/>
          <w:lang w:eastAsia="zh-CN"/>
        </w:rPr>
        <w:t>“replace” the (NR-U) autonomous retransmissions on deprioritized CGs when NR-U is configured for traffic types configured to support “</w:t>
      </w:r>
      <w:r w:rsidRPr="005011DB">
        <w:rPr>
          <w:b/>
          <w:lang w:eastAsia="zh-CN"/>
        </w:rPr>
        <w:t>immediate new transmission on C</w:t>
      </w:r>
      <w:r>
        <w:rPr>
          <w:b/>
          <w:lang w:eastAsia="zh-CN"/>
        </w:rPr>
        <w:t>G”. But that is not the expected behavior for such traffic type.</w:t>
      </w:r>
    </w:p>
    <w:p w14:paraId="191C7A67" w14:textId="77777777" w:rsidR="00964353" w:rsidRDefault="00964353" w:rsidP="00964353">
      <w:pPr>
        <w:pStyle w:val="a1"/>
        <w:rPr>
          <w:b/>
          <w:lang w:eastAsia="zh-CN"/>
        </w:rPr>
      </w:pPr>
    </w:p>
    <w:p w14:paraId="38699636" w14:textId="77777777" w:rsidR="00964353" w:rsidRDefault="00964353" w:rsidP="00964353">
      <w:pPr>
        <w:pStyle w:val="a1"/>
        <w:rPr>
          <w:b/>
          <w:lang w:eastAsia="zh-CN"/>
        </w:rPr>
      </w:pPr>
      <w:r w:rsidRPr="002E3036">
        <w:rPr>
          <w:b/>
          <w:lang w:eastAsia="zh-CN"/>
        </w:rPr>
        <w:t>Proposal #1: RAN2 confirms that</w:t>
      </w:r>
      <w:r>
        <w:rPr>
          <w:b/>
          <w:lang w:eastAsia="zh-CN"/>
        </w:rPr>
        <w:t>,</w:t>
      </w:r>
      <w:r w:rsidRPr="002E3036">
        <w:rPr>
          <w:b/>
          <w:lang w:eastAsia="zh-CN"/>
        </w:rPr>
        <w:t xml:space="preserve"> </w:t>
      </w:r>
      <w:r>
        <w:rPr>
          <w:b/>
          <w:lang w:eastAsia="zh-CN"/>
        </w:rPr>
        <w:t xml:space="preserve">in R16, </w:t>
      </w:r>
      <w:r w:rsidRPr="002E3036">
        <w:rPr>
          <w:b/>
          <w:lang w:eastAsia="zh-CN"/>
        </w:rPr>
        <w:t xml:space="preserve">NR-U autonomous retransmission feature can already address pending PDUs of deprioritized configured grants, and configuring IIOT’s </w:t>
      </w:r>
      <w:proofErr w:type="spellStart"/>
      <w:r w:rsidRPr="002E3036">
        <w:rPr>
          <w:b/>
          <w:i/>
          <w:lang w:eastAsia="zh-CN"/>
        </w:rPr>
        <w:t>autonomousTx</w:t>
      </w:r>
      <w:proofErr w:type="spellEnd"/>
      <w:r w:rsidRPr="002E3036">
        <w:rPr>
          <w:b/>
          <w:lang w:eastAsia="zh-CN"/>
        </w:rPr>
        <w:t xml:space="preserve"> on top is both useless and can lead to unexpected behavior in some configurations.</w:t>
      </w:r>
    </w:p>
    <w:p w14:paraId="74908D78" w14:textId="77777777" w:rsidR="00964353" w:rsidRDefault="00964353" w:rsidP="00964353">
      <w:pPr>
        <w:pStyle w:val="a1"/>
        <w:spacing w:before="120"/>
        <w:rPr>
          <w:b/>
          <w:lang w:eastAsia="zh-CN"/>
        </w:rPr>
      </w:pPr>
    </w:p>
    <w:p w14:paraId="36A6075B" w14:textId="77777777" w:rsidR="00964353" w:rsidRDefault="00964353" w:rsidP="00964353">
      <w:pPr>
        <w:pStyle w:val="a1"/>
        <w:spacing w:before="120"/>
        <w:rPr>
          <w:b/>
          <w:lang w:eastAsia="zh-CN"/>
        </w:rPr>
      </w:pPr>
      <w:r>
        <w:rPr>
          <w:b/>
          <w:lang w:eastAsia="zh-CN"/>
        </w:rPr>
        <w:t xml:space="preserve">Observation 9: R16 MAC specification currently captures inconsistent behaviors regarding the prioritization of retransmission grants when both </w:t>
      </w:r>
      <w:r w:rsidRPr="008D6AEB">
        <w:rPr>
          <w:b/>
          <w:i/>
          <w:lang w:eastAsia="zh-CN"/>
        </w:rPr>
        <w:t>cg-</w:t>
      </w:r>
      <w:proofErr w:type="spellStart"/>
      <w:r w:rsidRPr="008D6AEB">
        <w:rPr>
          <w:b/>
          <w:i/>
          <w:lang w:eastAsia="zh-CN"/>
        </w:rPr>
        <w:t>RetransmissionTimer</w:t>
      </w:r>
      <w:proofErr w:type="spellEnd"/>
      <w:r w:rsidRPr="008D6AEB">
        <w:rPr>
          <w:b/>
          <w:lang w:eastAsia="zh-CN"/>
        </w:rPr>
        <w:t xml:space="preserve"> and </w:t>
      </w:r>
      <w:proofErr w:type="spellStart"/>
      <w:r w:rsidRPr="008D6AEB">
        <w:rPr>
          <w:b/>
          <w:i/>
          <w:lang w:eastAsia="zh-CN"/>
        </w:rPr>
        <w:t>lch-BasedPrioritization</w:t>
      </w:r>
      <w:proofErr w:type="spellEnd"/>
      <w:r w:rsidRPr="008D6AEB">
        <w:rPr>
          <w:b/>
          <w:lang w:eastAsia="zh-CN"/>
        </w:rPr>
        <w:t xml:space="preserve"> are configured</w:t>
      </w:r>
      <w:r>
        <w:rPr>
          <w:b/>
          <w:lang w:eastAsia="zh-CN"/>
        </w:rPr>
        <w:t>.</w:t>
      </w:r>
    </w:p>
    <w:p w14:paraId="179FEA03" w14:textId="3EA5347C" w:rsidR="00964353" w:rsidRDefault="00964353" w:rsidP="00964353">
      <w:pPr>
        <w:pStyle w:val="a1"/>
        <w:spacing w:before="120"/>
        <w:rPr>
          <w:lang w:eastAsia="zh-CN"/>
        </w:rPr>
      </w:pPr>
      <w:r>
        <w:rPr>
          <w:b/>
          <w:lang w:eastAsia="zh-CN"/>
        </w:rPr>
        <w:t>Observation 1</w:t>
      </w:r>
      <w:r w:rsidR="000C1224">
        <w:rPr>
          <w:b/>
          <w:lang w:eastAsia="zh-CN"/>
        </w:rPr>
        <w:t>0</w:t>
      </w:r>
      <w:r>
        <w:rPr>
          <w:b/>
          <w:lang w:eastAsia="zh-CN"/>
        </w:rPr>
        <w:t xml:space="preserve">: It could be clarified in R16 MAC specification </w:t>
      </w:r>
      <w:r w:rsidRPr="00947F79">
        <w:rPr>
          <w:b/>
          <w:lang w:eastAsia="zh-CN"/>
        </w:rPr>
        <w:t xml:space="preserve">that HARQ sharing across CG configurations is supported for NR-U’s autonomous retransmissions </w:t>
      </w:r>
      <w:r>
        <w:rPr>
          <w:b/>
          <w:lang w:eastAsia="zh-CN"/>
        </w:rPr>
        <w:t>only.</w:t>
      </w:r>
    </w:p>
    <w:p w14:paraId="23D763CD" w14:textId="77777777" w:rsidR="00964353" w:rsidRDefault="00964353" w:rsidP="00964353">
      <w:pPr>
        <w:pStyle w:val="a1"/>
        <w:spacing w:before="120"/>
        <w:rPr>
          <w:b/>
          <w:lang w:eastAsia="zh-CN"/>
        </w:rPr>
      </w:pPr>
    </w:p>
    <w:p w14:paraId="6966B269" w14:textId="77777777" w:rsidR="00964353" w:rsidRPr="00FD663A" w:rsidRDefault="00964353" w:rsidP="00964353">
      <w:pPr>
        <w:pStyle w:val="a1"/>
        <w:spacing w:before="120"/>
        <w:rPr>
          <w:b/>
          <w:lang w:eastAsia="zh-CN"/>
        </w:rPr>
      </w:pPr>
      <w:r w:rsidRPr="00FD663A">
        <w:rPr>
          <w:b/>
          <w:lang w:eastAsia="zh-CN"/>
        </w:rPr>
        <w:lastRenderedPageBreak/>
        <w:t xml:space="preserve">Proposal #2: RAN2 confirms that R16 MAC specification requires changes and clarifications to remove any contradiction and ambiguity on UE behavior when both </w:t>
      </w:r>
      <w:r w:rsidRPr="00FD663A">
        <w:rPr>
          <w:b/>
          <w:i/>
          <w:noProof/>
          <w:lang w:eastAsia="ko-KR"/>
        </w:rPr>
        <w:t>cg-RetransmissionTimer</w:t>
      </w:r>
      <w:r w:rsidRPr="00FD663A">
        <w:rPr>
          <w:b/>
          <w:noProof/>
          <w:lang w:eastAsia="ko-KR"/>
        </w:rPr>
        <w:t xml:space="preserve"> and </w:t>
      </w:r>
      <w:r w:rsidRPr="00FD663A">
        <w:rPr>
          <w:b/>
          <w:i/>
          <w:noProof/>
          <w:lang w:eastAsia="ko-KR"/>
        </w:rPr>
        <w:t>lch-basedPrioritization</w:t>
      </w:r>
      <w:r w:rsidRPr="00FD663A">
        <w:rPr>
          <w:b/>
          <w:noProof/>
          <w:lang w:eastAsia="ko-KR"/>
        </w:rPr>
        <w:t xml:space="preserve"> are configured.</w:t>
      </w:r>
      <w:r w:rsidRPr="00FD663A">
        <w:rPr>
          <w:b/>
          <w:lang w:eastAsia="zh-CN"/>
        </w:rPr>
        <w:t xml:space="preserve">  </w:t>
      </w:r>
    </w:p>
    <w:p w14:paraId="456B1831" w14:textId="0F5BB6BF" w:rsidR="002F67FE" w:rsidRPr="00CA2F06" w:rsidRDefault="001A3832" w:rsidP="00CA2F06">
      <w:pPr>
        <w:pStyle w:val="1"/>
        <w:jc w:val="both"/>
      </w:pPr>
      <w:r>
        <w:rPr>
          <w:rFonts w:hint="eastAsia"/>
        </w:rPr>
        <w:t>Reference</w:t>
      </w:r>
    </w:p>
    <w:p w14:paraId="715FAA2C" w14:textId="71DB19DD" w:rsidR="00CE615E" w:rsidRDefault="00CE615E" w:rsidP="00CE615E">
      <w:pPr>
        <w:pStyle w:val="a1"/>
        <w:numPr>
          <w:ilvl w:val="0"/>
          <w:numId w:val="7"/>
        </w:numPr>
        <w:jc w:val="left"/>
        <w:rPr>
          <w:rFonts w:eastAsiaTheme="minorEastAsia"/>
          <w:lang w:val="en-GB" w:eastAsia="zh-CN"/>
        </w:rPr>
      </w:pPr>
      <w:bookmarkStart w:id="17" w:name="_Ref54100890"/>
      <w:bookmarkStart w:id="18" w:name="_Ref51144359"/>
      <w:r w:rsidRPr="00CE615E">
        <w:rPr>
          <w:rFonts w:eastAsiaTheme="minorEastAsia"/>
          <w:lang w:val="en-GB" w:eastAsia="zh-CN"/>
        </w:rPr>
        <w:t>R2-2008124</w:t>
      </w:r>
      <w:r w:rsidRPr="00CE615E">
        <w:rPr>
          <w:rFonts w:eastAsiaTheme="minorEastAsia"/>
          <w:lang w:val="en-GB" w:eastAsia="zh-CN"/>
        </w:rPr>
        <w:tab/>
      </w:r>
      <w:r>
        <w:rPr>
          <w:rFonts w:eastAsiaTheme="minorEastAsia"/>
          <w:lang w:val="en-GB" w:eastAsia="zh-CN"/>
        </w:rPr>
        <w:t xml:space="preserve"> “</w:t>
      </w:r>
      <w:r w:rsidRPr="00CE615E">
        <w:rPr>
          <w:rFonts w:eastAsiaTheme="minorEastAsia"/>
          <w:lang w:val="en-GB" w:eastAsia="zh-CN"/>
        </w:rPr>
        <w:t>Session minutes for NR-U, Pow</w:t>
      </w:r>
      <w:r>
        <w:rPr>
          <w:rFonts w:eastAsiaTheme="minorEastAsia"/>
          <w:lang w:val="en-GB" w:eastAsia="zh-CN"/>
        </w:rPr>
        <w:t xml:space="preserve">er Savings, NTN and 2-step RACH”; </w:t>
      </w:r>
      <w:r w:rsidRPr="00CE615E">
        <w:rPr>
          <w:rFonts w:eastAsiaTheme="minorEastAsia"/>
          <w:lang w:val="en-GB" w:eastAsia="zh-CN"/>
        </w:rPr>
        <w:t>Session chair (</w:t>
      </w:r>
      <w:proofErr w:type="spellStart"/>
      <w:r w:rsidRPr="00CE615E">
        <w:rPr>
          <w:rFonts w:eastAsiaTheme="minorEastAsia"/>
          <w:lang w:val="en-GB" w:eastAsia="zh-CN"/>
        </w:rPr>
        <w:t>InterDigital</w:t>
      </w:r>
      <w:proofErr w:type="spellEnd"/>
      <w:r w:rsidRPr="00CE615E">
        <w:rPr>
          <w:rFonts w:eastAsiaTheme="minorEastAsia"/>
          <w:lang w:val="en-GB" w:eastAsia="zh-CN"/>
        </w:rPr>
        <w:t>)</w:t>
      </w:r>
      <w:bookmarkEnd w:id="17"/>
    </w:p>
    <w:p w14:paraId="1D03BCAF" w14:textId="77777777" w:rsidR="004A6A1D" w:rsidRDefault="00CE615E" w:rsidP="00CE615E">
      <w:pPr>
        <w:pStyle w:val="a1"/>
        <w:numPr>
          <w:ilvl w:val="0"/>
          <w:numId w:val="7"/>
        </w:numPr>
        <w:jc w:val="left"/>
        <w:rPr>
          <w:rFonts w:eastAsiaTheme="minorEastAsia"/>
          <w:lang w:val="en-GB" w:eastAsia="zh-CN"/>
        </w:rPr>
      </w:pPr>
      <w:bookmarkStart w:id="19" w:name="_Ref54101098"/>
      <w:r>
        <w:rPr>
          <w:rFonts w:eastAsiaTheme="minorEastAsia"/>
          <w:lang w:val="en-GB" w:eastAsia="zh-CN"/>
        </w:rPr>
        <w:t xml:space="preserve">TS 38.321 v16.2.1 “NR; </w:t>
      </w:r>
      <w:r w:rsidRPr="00CE615E">
        <w:rPr>
          <w:rFonts w:eastAsiaTheme="minorEastAsia"/>
          <w:lang w:val="en-GB" w:eastAsia="zh-CN"/>
        </w:rPr>
        <w:t>Medium Access Control (MAC) protocol specification</w:t>
      </w:r>
      <w:r>
        <w:rPr>
          <w:rFonts w:eastAsiaTheme="minorEastAsia"/>
          <w:lang w:val="en-GB" w:eastAsia="zh-CN"/>
        </w:rPr>
        <w:t xml:space="preserve"> (Release 16)”; 3GPP</w:t>
      </w:r>
      <w:bookmarkEnd w:id="19"/>
    </w:p>
    <w:p w14:paraId="5919661E" w14:textId="77777777" w:rsidR="004A6A1D" w:rsidRPr="00A70D64" w:rsidRDefault="004A6A1D" w:rsidP="00CE615E">
      <w:pPr>
        <w:pStyle w:val="a1"/>
        <w:numPr>
          <w:ilvl w:val="0"/>
          <w:numId w:val="7"/>
        </w:numPr>
        <w:jc w:val="left"/>
        <w:rPr>
          <w:rFonts w:eastAsiaTheme="minorEastAsia"/>
          <w:lang w:val="en-GB" w:eastAsia="zh-CN"/>
        </w:rPr>
      </w:pPr>
      <w:bookmarkStart w:id="20" w:name="_Ref54102711"/>
      <w:r>
        <w:rPr>
          <w:lang w:eastAsia="zh-CN"/>
        </w:rPr>
        <w:t>R2-2008629 38331 CR#1976 rev2 “</w:t>
      </w:r>
      <w:r w:rsidRPr="00D160A0">
        <w:rPr>
          <w:lang w:eastAsia="zh-CN"/>
        </w:rPr>
        <w:t>Miscellaneous corrections for NR-U</w:t>
      </w:r>
      <w:r>
        <w:rPr>
          <w:lang w:eastAsia="zh-CN"/>
        </w:rPr>
        <w:t>”, Qualcomm Inc.</w:t>
      </w:r>
      <w:bookmarkEnd w:id="20"/>
    </w:p>
    <w:p w14:paraId="3596239E" w14:textId="77777777" w:rsidR="00174CF7" w:rsidRDefault="00F24D09" w:rsidP="00F24D09">
      <w:pPr>
        <w:pStyle w:val="a1"/>
        <w:numPr>
          <w:ilvl w:val="0"/>
          <w:numId w:val="7"/>
        </w:numPr>
        <w:jc w:val="left"/>
        <w:rPr>
          <w:rFonts w:eastAsiaTheme="minorEastAsia"/>
          <w:lang w:val="en-GB" w:eastAsia="zh-CN"/>
        </w:rPr>
      </w:pPr>
      <w:bookmarkStart w:id="21" w:name="_Ref54102855"/>
      <w:r>
        <w:rPr>
          <w:rFonts w:eastAsiaTheme="minorEastAsia"/>
          <w:lang w:val="en-GB" w:eastAsia="zh-CN"/>
        </w:rPr>
        <w:t xml:space="preserve">R2-2007884 “Support of </w:t>
      </w:r>
      <w:proofErr w:type="spellStart"/>
      <w:r w:rsidRPr="00F24D09">
        <w:rPr>
          <w:rFonts w:eastAsiaTheme="minorEastAsia"/>
          <w:lang w:val="en-GB" w:eastAsia="zh-CN"/>
        </w:rPr>
        <w:t>IIoT</w:t>
      </w:r>
      <w:proofErr w:type="spellEnd"/>
      <w:r w:rsidRPr="00F24D09">
        <w:rPr>
          <w:rFonts w:eastAsiaTheme="minorEastAsia"/>
          <w:lang w:val="en-GB" w:eastAsia="zh-CN"/>
        </w:rPr>
        <w:t xml:space="preserve"> on Unlicensed spectrum</w:t>
      </w:r>
      <w:r>
        <w:rPr>
          <w:rFonts w:eastAsiaTheme="minorEastAsia"/>
          <w:lang w:val="en-GB" w:eastAsia="zh-CN"/>
        </w:rPr>
        <w:t xml:space="preserve">”; </w:t>
      </w:r>
      <w:r w:rsidRPr="00F24D09">
        <w:rPr>
          <w:rFonts w:eastAsiaTheme="minorEastAsia"/>
          <w:lang w:val="en-GB" w:eastAsia="zh-CN"/>
        </w:rPr>
        <w:t>LG Electronics</w:t>
      </w:r>
      <w:bookmarkEnd w:id="21"/>
      <w:r w:rsidRPr="00F24D09" w:rsidDel="00CE615E">
        <w:rPr>
          <w:rFonts w:eastAsiaTheme="minorEastAsia"/>
          <w:lang w:val="en-GB" w:eastAsia="zh-CN"/>
        </w:rPr>
        <w:t xml:space="preserve"> </w:t>
      </w:r>
    </w:p>
    <w:p w14:paraId="21F387B2" w14:textId="70CD749B" w:rsidR="00BF4F80" w:rsidRPr="009E700A" w:rsidRDefault="00174CF7" w:rsidP="00174CF7">
      <w:pPr>
        <w:pStyle w:val="a1"/>
        <w:numPr>
          <w:ilvl w:val="0"/>
          <w:numId w:val="7"/>
        </w:numPr>
        <w:jc w:val="left"/>
        <w:rPr>
          <w:rFonts w:eastAsiaTheme="minorEastAsia"/>
          <w:lang w:val="en-GB" w:eastAsia="zh-CN"/>
        </w:rPr>
      </w:pPr>
      <w:bookmarkStart w:id="22" w:name="_Ref54103333"/>
      <w:r>
        <w:rPr>
          <w:rFonts w:eastAsiaTheme="minorEastAsia"/>
          <w:lang w:val="en-GB" w:eastAsia="zh-CN"/>
        </w:rPr>
        <w:t>R2-2008858 “</w:t>
      </w:r>
      <w:r w:rsidRPr="00174CF7">
        <w:rPr>
          <w:rFonts w:eastAsiaTheme="minorEastAsia"/>
          <w:lang w:val="en-GB" w:eastAsia="zh-CN"/>
        </w:rPr>
        <w:t>Corrections on autonomous retransmissions</w:t>
      </w:r>
      <w:r>
        <w:rPr>
          <w:rFonts w:eastAsiaTheme="minorEastAsia"/>
          <w:lang w:val="en-GB" w:eastAsia="zh-CN"/>
        </w:rPr>
        <w:t>”; CATT</w:t>
      </w:r>
      <w:bookmarkEnd w:id="18"/>
      <w:bookmarkEnd w:id="22"/>
    </w:p>
    <w:sectPr w:rsidR="00BF4F80" w:rsidRPr="009E700A" w:rsidSect="002F67FE">
      <w:footerReference w:type="default" r:id="rId19"/>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9E474F" w14:textId="77777777" w:rsidR="002254C8" w:rsidRDefault="002254C8">
      <w:r>
        <w:separator/>
      </w:r>
    </w:p>
  </w:endnote>
  <w:endnote w:type="continuationSeparator" w:id="0">
    <w:p w14:paraId="3E07700B" w14:textId="77777777" w:rsidR="002254C8" w:rsidRDefault="0022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Monotype Sorts">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94344D" w14:textId="29CA0EE8" w:rsidR="00A5076F" w:rsidRDefault="00A5076F">
    <w:pPr>
      <w:pStyle w:val="ad"/>
    </w:pPr>
    <w:r w:rsidRPr="00A5076F">
      <w:t>R2-2008859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17A71" w14:textId="77777777" w:rsidR="002254C8" w:rsidRDefault="002254C8">
      <w:r>
        <w:separator/>
      </w:r>
    </w:p>
  </w:footnote>
  <w:footnote w:type="continuationSeparator" w:id="0">
    <w:p w14:paraId="45D3155B" w14:textId="77777777" w:rsidR="002254C8" w:rsidRDefault="002254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1017A3"/>
    <w:multiLevelType w:val="hybridMultilevel"/>
    <w:tmpl w:val="0292E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AB78B7"/>
    <w:multiLevelType w:val="hybridMultilevel"/>
    <w:tmpl w:val="EA08E9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6283"/>
    <w:multiLevelType w:val="hybridMultilevel"/>
    <w:tmpl w:val="2D5CA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6246C0"/>
    <w:multiLevelType w:val="multilevel"/>
    <w:tmpl w:val="0F6246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6B55451"/>
    <w:multiLevelType w:val="hybridMultilevel"/>
    <w:tmpl w:val="F77CD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23511424"/>
    <w:multiLevelType w:val="hybridMultilevel"/>
    <w:tmpl w:val="F802E734"/>
    <w:lvl w:ilvl="0" w:tplc="0409000F">
      <w:start w:val="1"/>
      <w:numFmt w:val="decimal"/>
      <w:lvlText w:val="%1."/>
      <w:lvlJc w:val="left"/>
      <w:pPr>
        <w:ind w:left="817" w:hanging="360"/>
      </w:pPr>
      <w:rPr>
        <w:rFont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
    <w:nsid w:val="23E957F3"/>
    <w:multiLevelType w:val="hybridMultilevel"/>
    <w:tmpl w:val="DDAA615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6122D2F"/>
    <w:multiLevelType w:val="hybridMultilevel"/>
    <w:tmpl w:val="A0D8E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34290C"/>
    <w:multiLevelType w:val="hybridMultilevel"/>
    <w:tmpl w:val="47526050"/>
    <w:lvl w:ilvl="0" w:tplc="B7F6FC6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462D34"/>
    <w:multiLevelType w:val="hybridMultilevel"/>
    <w:tmpl w:val="9AAC3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B6727B"/>
    <w:multiLevelType w:val="hybridMultilevel"/>
    <w:tmpl w:val="62FCC500"/>
    <w:lvl w:ilvl="0" w:tplc="4516C634">
      <w:start w:val="1"/>
      <w:numFmt w:val="bullet"/>
      <w:lvlText w:val="•"/>
      <w:lvlJc w:val="left"/>
      <w:pPr>
        <w:tabs>
          <w:tab w:val="num" w:pos="720"/>
        </w:tabs>
        <w:ind w:left="720" w:hanging="360"/>
      </w:pPr>
      <w:rPr>
        <w:rFonts w:ascii="Arial" w:hAnsi="Arial" w:hint="default"/>
      </w:rPr>
    </w:lvl>
    <w:lvl w:ilvl="1" w:tplc="70749420" w:tentative="1">
      <w:start w:val="1"/>
      <w:numFmt w:val="bullet"/>
      <w:lvlText w:val="•"/>
      <w:lvlJc w:val="left"/>
      <w:pPr>
        <w:tabs>
          <w:tab w:val="num" w:pos="1440"/>
        </w:tabs>
        <w:ind w:left="1440" w:hanging="360"/>
      </w:pPr>
      <w:rPr>
        <w:rFonts w:ascii="Arial" w:hAnsi="Arial" w:hint="default"/>
      </w:rPr>
    </w:lvl>
    <w:lvl w:ilvl="2" w:tplc="040ECC40">
      <w:start w:val="1"/>
      <w:numFmt w:val="bullet"/>
      <w:lvlText w:val="•"/>
      <w:lvlJc w:val="left"/>
      <w:pPr>
        <w:tabs>
          <w:tab w:val="num" w:pos="2160"/>
        </w:tabs>
        <w:ind w:left="2160" w:hanging="360"/>
      </w:pPr>
      <w:rPr>
        <w:rFonts w:ascii="Arial" w:hAnsi="Arial" w:hint="default"/>
      </w:rPr>
    </w:lvl>
    <w:lvl w:ilvl="3" w:tplc="5FBE824A" w:tentative="1">
      <w:start w:val="1"/>
      <w:numFmt w:val="bullet"/>
      <w:lvlText w:val="•"/>
      <w:lvlJc w:val="left"/>
      <w:pPr>
        <w:tabs>
          <w:tab w:val="num" w:pos="2880"/>
        </w:tabs>
        <w:ind w:left="2880" w:hanging="360"/>
      </w:pPr>
      <w:rPr>
        <w:rFonts w:ascii="Arial" w:hAnsi="Arial" w:hint="default"/>
      </w:rPr>
    </w:lvl>
    <w:lvl w:ilvl="4" w:tplc="D6DE85AE" w:tentative="1">
      <w:start w:val="1"/>
      <w:numFmt w:val="bullet"/>
      <w:lvlText w:val="•"/>
      <w:lvlJc w:val="left"/>
      <w:pPr>
        <w:tabs>
          <w:tab w:val="num" w:pos="3600"/>
        </w:tabs>
        <w:ind w:left="3600" w:hanging="360"/>
      </w:pPr>
      <w:rPr>
        <w:rFonts w:ascii="Arial" w:hAnsi="Arial" w:hint="default"/>
      </w:rPr>
    </w:lvl>
    <w:lvl w:ilvl="5" w:tplc="005AF16E" w:tentative="1">
      <w:start w:val="1"/>
      <w:numFmt w:val="bullet"/>
      <w:lvlText w:val="•"/>
      <w:lvlJc w:val="left"/>
      <w:pPr>
        <w:tabs>
          <w:tab w:val="num" w:pos="4320"/>
        </w:tabs>
        <w:ind w:left="4320" w:hanging="360"/>
      </w:pPr>
      <w:rPr>
        <w:rFonts w:ascii="Arial" w:hAnsi="Arial" w:hint="default"/>
      </w:rPr>
    </w:lvl>
    <w:lvl w:ilvl="6" w:tplc="B0867E5E" w:tentative="1">
      <w:start w:val="1"/>
      <w:numFmt w:val="bullet"/>
      <w:lvlText w:val="•"/>
      <w:lvlJc w:val="left"/>
      <w:pPr>
        <w:tabs>
          <w:tab w:val="num" w:pos="5040"/>
        </w:tabs>
        <w:ind w:left="5040" w:hanging="360"/>
      </w:pPr>
      <w:rPr>
        <w:rFonts w:ascii="Arial" w:hAnsi="Arial" w:hint="default"/>
      </w:rPr>
    </w:lvl>
    <w:lvl w:ilvl="7" w:tplc="4D3E9C2A" w:tentative="1">
      <w:start w:val="1"/>
      <w:numFmt w:val="bullet"/>
      <w:lvlText w:val="•"/>
      <w:lvlJc w:val="left"/>
      <w:pPr>
        <w:tabs>
          <w:tab w:val="num" w:pos="5760"/>
        </w:tabs>
        <w:ind w:left="5760" w:hanging="360"/>
      </w:pPr>
      <w:rPr>
        <w:rFonts w:ascii="Arial" w:hAnsi="Arial" w:hint="default"/>
      </w:rPr>
    </w:lvl>
    <w:lvl w:ilvl="8" w:tplc="8AF69F7A" w:tentative="1">
      <w:start w:val="1"/>
      <w:numFmt w:val="bullet"/>
      <w:lvlText w:val="•"/>
      <w:lvlJc w:val="left"/>
      <w:pPr>
        <w:tabs>
          <w:tab w:val="num" w:pos="6480"/>
        </w:tabs>
        <w:ind w:left="6480" w:hanging="360"/>
      </w:pPr>
      <w:rPr>
        <w:rFonts w:ascii="Arial" w:hAnsi="Arial" w:hint="default"/>
      </w:rPr>
    </w:lvl>
  </w:abstractNum>
  <w:abstractNum w:abstractNumId="13">
    <w:nsid w:val="2E343608"/>
    <w:multiLevelType w:val="hybridMultilevel"/>
    <w:tmpl w:val="3212589A"/>
    <w:lvl w:ilvl="0" w:tplc="893E7D1A">
      <w:start w:val="1"/>
      <w:numFmt w:val="bullet"/>
      <w:lvlText w:val=""/>
      <w:lvlJc w:val="left"/>
      <w:pPr>
        <w:tabs>
          <w:tab w:val="num" w:pos="720"/>
        </w:tabs>
        <w:ind w:left="720" w:hanging="360"/>
      </w:pPr>
      <w:rPr>
        <w:rFonts w:ascii="Symbol" w:hAnsi="Symbol" w:hint="default"/>
      </w:rPr>
    </w:lvl>
    <w:lvl w:ilvl="1" w:tplc="D0D63FB6" w:tentative="1">
      <w:start w:val="1"/>
      <w:numFmt w:val="bullet"/>
      <w:lvlText w:val=""/>
      <w:lvlJc w:val="left"/>
      <w:pPr>
        <w:tabs>
          <w:tab w:val="num" w:pos="1440"/>
        </w:tabs>
        <w:ind w:left="1440" w:hanging="360"/>
      </w:pPr>
      <w:rPr>
        <w:rFonts w:ascii="Symbol" w:hAnsi="Symbol" w:hint="default"/>
      </w:rPr>
    </w:lvl>
    <w:lvl w:ilvl="2" w:tplc="76C6E47C" w:tentative="1">
      <w:start w:val="1"/>
      <w:numFmt w:val="bullet"/>
      <w:lvlText w:val=""/>
      <w:lvlJc w:val="left"/>
      <w:pPr>
        <w:tabs>
          <w:tab w:val="num" w:pos="2160"/>
        </w:tabs>
        <w:ind w:left="2160" w:hanging="360"/>
      </w:pPr>
      <w:rPr>
        <w:rFonts w:ascii="Symbol" w:hAnsi="Symbol" w:hint="default"/>
      </w:rPr>
    </w:lvl>
    <w:lvl w:ilvl="3" w:tplc="EF123424" w:tentative="1">
      <w:start w:val="1"/>
      <w:numFmt w:val="bullet"/>
      <w:lvlText w:val=""/>
      <w:lvlJc w:val="left"/>
      <w:pPr>
        <w:tabs>
          <w:tab w:val="num" w:pos="2880"/>
        </w:tabs>
        <w:ind w:left="2880" w:hanging="360"/>
      </w:pPr>
      <w:rPr>
        <w:rFonts w:ascii="Symbol" w:hAnsi="Symbol" w:hint="default"/>
      </w:rPr>
    </w:lvl>
    <w:lvl w:ilvl="4" w:tplc="C00061BE" w:tentative="1">
      <w:start w:val="1"/>
      <w:numFmt w:val="bullet"/>
      <w:lvlText w:val=""/>
      <w:lvlJc w:val="left"/>
      <w:pPr>
        <w:tabs>
          <w:tab w:val="num" w:pos="3600"/>
        </w:tabs>
        <w:ind w:left="3600" w:hanging="360"/>
      </w:pPr>
      <w:rPr>
        <w:rFonts w:ascii="Symbol" w:hAnsi="Symbol" w:hint="default"/>
      </w:rPr>
    </w:lvl>
    <w:lvl w:ilvl="5" w:tplc="412489A4" w:tentative="1">
      <w:start w:val="1"/>
      <w:numFmt w:val="bullet"/>
      <w:lvlText w:val=""/>
      <w:lvlJc w:val="left"/>
      <w:pPr>
        <w:tabs>
          <w:tab w:val="num" w:pos="4320"/>
        </w:tabs>
        <w:ind w:left="4320" w:hanging="360"/>
      </w:pPr>
      <w:rPr>
        <w:rFonts w:ascii="Symbol" w:hAnsi="Symbol" w:hint="default"/>
      </w:rPr>
    </w:lvl>
    <w:lvl w:ilvl="6" w:tplc="C8283BE4" w:tentative="1">
      <w:start w:val="1"/>
      <w:numFmt w:val="bullet"/>
      <w:lvlText w:val=""/>
      <w:lvlJc w:val="left"/>
      <w:pPr>
        <w:tabs>
          <w:tab w:val="num" w:pos="5040"/>
        </w:tabs>
        <w:ind w:left="5040" w:hanging="360"/>
      </w:pPr>
      <w:rPr>
        <w:rFonts w:ascii="Symbol" w:hAnsi="Symbol" w:hint="default"/>
      </w:rPr>
    </w:lvl>
    <w:lvl w:ilvl="7" w:tplc="E8A82776" w:tentative="1">
      <w:start w:val="1"/>
      <w:numFmt w:val="bullet"/>
      <w:lvlText w:val=""/>
      <w:lvlJc w:val="left"/>
      <w:pPr>
        <w:tabs>
          <w:tab w:val="num" w:pos="5760"/>
        </w:tabs>
        <w:ind w:left="5760" w:hanging="360"/>
      </w:pPr>
      <w:rPr>
        <w:rFonts w:ascii="Symbol" w:hAnsi="Symbol" w:hint="default"/>
      </w:rPr>
    </w:lvl>
    <w:lvl w:ilvl="8" w:tplc="4CA26FEC" w:tentative="1">
      <w:start w:val="1"/>
      <w:numFmt w:val="bullet"/>
      <w:lvlText w:val=""/>
      <w:lvlJc w:val="left"/>
      <w:pPr>
        <w:tabs>
          <w:tab w:val="num" w:pos="6480"/>
        </w:tabs>
        <w:ind w:left="6480" w:hanging="360"/>
      </w:pPr>
      <w:rPr>
        <w:rFonts w:ascii="Symbol" w:hAnsi="Symbol" w:hint="default"/>
      </w:rPr>
    </w:lvl>
  </w:abstractNum>
  <w:abstractNum w:abstractNumId="14">
    <w:nsid w:val="31DD2953"/>
    <w:multiLevelType w:val="hybridMultilevel"/>
    <w:tmpl w:val="1346D2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D7F3F"/>
    <w:multiLevelType w:val="hybridMultilevel"/>
    <w:tmpl w:val="E0EC7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431B66"/>
    <w:multiLevelType w:val="hybridMultilevel"/>
    <w:tmpl w:val="DFEA9516"/>
    <w:lvl w:ilvl="0" w:tplc="B868D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DD5BFD"/>
    <w:multiLevelType w:val="hybridMultilevel"/>
    <w:tmpl w:val="7F3A3AEC"/>
    <w:lvl w:ilvl="0" w:tplc="D5164C8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nsid w:val="3F421701"/>
    <w:multiLevelType w:val="hybridMultilevel"/>
    <w:tmpl w:val="161C8C6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4896D9E"/>
    <w:multiLevelType w:val="hybridMultilevel"/>
    <w:tmpl w:val="488EF7F4"/>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51962073"/>
    <w:multiLevelType w:val="hybridMultilevel"/>
    <w:tmpl w:val="3AB6B734"/>
    <w:lvl w:ilvl="0" w:tplc="D7F8F5BA">
      <w:start w:val="1"/>
      <w:numFmt w:val="bullet"/>
      <w:lvlText w:val="–"/>
      <w:lvlJc w:val="left"/>
      <w:pPr>
        <w:tabs>
          <w:tab w:val="num" w:pos="720"/>
        </w:tabs>
        <w:ind w:left="720" w:hanging="360"/>
      </w:pPr>
      <w:rPr>
        <w:rFonts w:ascii="Arial" w:hAnsi="Arial" w:hint="default"/>
      </w:rPr>
    </w:lvl>
    <w:lvl w:ilvl="1" w:tplc="86F27104">
      <w:start w:val="1"/>
      <w:numFmt w:val="bullet"/>
      <w:lvlText w:val="–"/>
      <w:lvlJc w:val="left"/>
      <w:pPr>
        <w:tabs>
          <w:tab w:val="num" w:pos="1440"/>
        </w:tabs>
        <w:ind w:left="1440" w:hanging="360"/>
      </w:pPr>
      <w:rPr>
        <w:rFonts w:ascii="Arial" w:hAnsi="Arial" w:hint="default"/>
      </w:rPr>
    </w:lvl>
    <w:lvl w:ilvl="2" w:tplc="38046928" w:tentative="1">
      <w:start w:val="1"/>
      <w:numFmt w:val="bullet"/>
      <w:lvlText w:val="–"/>
      <w:lvlJc w:val="left"/>
      <w:pPr>
        <w:tabs>
          <w:tab w:val="num" w:pos="2160"/>
        </w:tabs>
        <w:ind w:left="2160" w:hanging="360"/>
      </w:pPr>
      <w:rPr>
        <w:rFonts w:ascii="Arial" w:hAnsi="Arial" w:hint="default"/>
      </w:rPr>
    </w:lvl>
    <w:lvl w:ilvl="3" w:tplc="82AA4A4C" w:tentative="1">
      <w:start w:val="1"/>
      <w:numFmt w:val="bullet"/>
      <w:lvlText w:val="–"/>
      <w:lvlJc w:val="left"/>
      <w:pPr>
        <w:tabs>
          <w:tab w:val="num" w:pos="2880"/>
        </w:tabs>
        <w:ind w:left="2880" w:hanging="360"/>
      </w:pPr>
      <w:rPr>
        <w:rFonts w:ascii="Arial" w:hAnsi="Arial" w:hint="default"/>
      </w:rPr>
    </w:lvl>
    <w:lvl w:ilvl="4" w:tplc="C010A01C" w:tentative="1">
      <w:start w:val="1"/>
      <w:numFmt w:val="bullet"/>
      <w:lvlText w:val="–"/>
      <w:lvlJc w:val="left"/>
      <w:pPr>
        <w:tabs>
          <w:tab w:val="num" w:pos="3600"/>
        </w:tabs>
        <w:ind w:left="3600" w:hanging="360"/>
      </w:pPr>
      <w:rPr>
        <w:rFonts w:ascii="Arial" w:hAnsi="Arial" w:hint="default"/>
      </w:rPr>
    </w:lvl>
    <w:lvl w:ilvl="5" w:tplc="F918991A" w:tentative="1">
      <w:start w:val="1"/>
      <w:numFmt w:val="bullet"/>
      <w:lvlText w:val="–"/>
      <w:lvlJc w:val="left"/>
      <w:pPr>
        <w:tabs>
          <w:tab w:val="num" w:pos="4320"/>
        </w:tabs>
        <w:ind w:left="4320" w:hanging="360"/>
      </w:pPr>
      <w:rPr>
        <w:rFonts w:ascii="Arial" w:hAnsi="Arial" w:hint="default"/>
      </w:rPr>
    </w:lvl>
    <w:lvl w:ilvl="6" w:tplc="21648490" w:tentative="1">
      <w:start w:val="1"/>
      <w:numFmt w:val="bullet"/>
      <w:lvlText w:val="–"/>
      <w:lvlJc w:val="left"/>
      <w:pPr>
        <w:tabs>
          <w:tab w:val="num" w:pos="5040"/>
        </w:tabs>
        <w:ind w:left="5040" w:hanging="360"/>
      </w:pPr>
      <w:rPr>
        <w:rFonts w:ascii="Arial" w:hAnsi="Arial" w:hint="default"/>
      </w:rPr>
    </w:lvl>
    <w:lvl w:ilvl="7" w:tplc="0518EAC2" w:tentative="1">
      <w:start w:val="1"/>
      <w:numFmt w:val="bullet"/>
      <w:lvlText w:val="–"/>
      <w:lvlJc w:val="left"/>
      <w:pPr>
        <w:tabs>
          <w:tab w:val="num" w:pos="5760"/>
        </w:tabs>
        <w:ind w:left="5760" w:hanging="360"/>
      </w:pPr>
      <w:rPr>
        <w:rFonts w:ascii="Arial" w:hAnsi="Arial" w:hint="default"/>
      </w:rPr>
    </w:lvl>
    <w:lvl w:ilvl="8" w:tplc="9EC43C46" w:tentative="1">
      <w:start w:val="1"/>
      <w:numFmt w:val="bullet"/>
      <w:lvlText w:val="–"/>
      <w:lvlJc w:val="left"/>
      <w:pPr>
        <w:tabs>
          <w:tab w:val="num" w:pos="6480"/>
        </w:tabs>
        <w:ind w:left="6480" w:hanging="360"/>
      </w:pPr>
      <w:rPr>
        <w:rFonts w:ascii="Arial" w:hAnsi="Arial"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C666DE7"/>
    <w:multiLevelType w:val="hybridMultilevel"/>
    <w:tmpl w:val="20F4A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0B2764"/>
    <w:multiLevelType w:val="hybridMultilevel"/>
    <w:tmpl w:val="D944968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F16B37"/>
    <w:multiLevelType w:val="hybridMultilevel"/>
    <w:tmpl w:val="5CEEAE62"/>
    <w:lvl w:ilvl="0" w:tplc="B1DA697E">
      <w:start w:val="2020"/>
      <w:numFmt w:val="bullet"/>
      <w:lvlText w:val="-"/>
      <w:lvlJc w:val="left"/>
      <w:pPr>
        <w:ind w:left="720" w:hanging="360"/>
      </w:pPr>
      <w:rPr>
        <w:rFonts w:ascii="Arial" w:eastAsiaTheme="minorEastAsia"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080FA6"/>
    <w:multiLevelType w:val="hybridMultilevel"/>
    <w:tmpl w:val="FF6ED232"/>
    <w:lvl w:ilvl="0" w:tplc="8292B09E">
      <w:start w:val="1"/>
      <w:numFmt w:val="bullet"/>
      <w:lvlText w:val="•"/>
      <w:lvlJc w:val="left"/>
      <w:pPr>
        <w:tabs>
          <w:tab w:val="num" w:pos="720"/>
        </w:tabs>
        <w:ind w:left="720" w:hanging="360"/>
      </w:pPr>
      <w:rPr>
        <w:rFonts w:ascii="Arial" w:hAnsi="Arial" w:hint="default"/>
      </w:rPr>
    </w:lvl>
    <w:lvl w:ilvl="1" w:tplc="0BD67378" w:tentative="1">
      <w:start w:val="1"/>
      <w:numFmt w:val="bullet"/>
      <w:lvlText w:val="•"/>
      <w:lvlJc w:val="left"/>
      <w:pPr>
        <w:tabs>
          <w:tab w:val="num" w:pos="1440"/>
        </w:tabs>
        <w:ind w:left="1440" w:hanging="360"/>
      </w:pPr>
      <w:rPr>
        <w:rFonts w:ascii="Arial" w:hAnsi="Arial" w:hint="default"/>
      </w:rPr>
    </w:lvl>
    <w:lvl w:ilvl="2" w:tplc="55449610">
      <w:start w:val="1"/>
      <w:numFmt w:val="bullet"/>
      <w:lvlText w:val="•"/>
      <w:lvlJc w:val="left"/>
      <w:pPr>
        <w:tabs>
          <w:tab w:val="num" w:pos="2160"/>
        </w:tabs>
        <w:ind w:left="2160" w:hanging="360"/>
      </w:pPr>
      <w:rPr>
        <w:rFonts w:ascii="Arial" w:hAnsi="Arial" w:hint="default"/>
      </w:rPr>
    </w:lvl>
    <w:lvl w:ilvl="3" w:tplc="693A3EB2" w:tentative="1">
      <w:start w:val="1"/>
      <w:numFmt w:val="bullet"/>
      <w:lvlText w:val="•"/>
      <w:lvlJc w:val="left"/>
      <w:pPr>
        <w:tabs>
          <w:tab w:val="num" w:pos="2880"/>
        </w:tabs>
        <w:ind w:left="2880" w:hanging="360"/>
      </w:pPr>
      <w:rPr>
        <w:rFonts w:ascii="Arial" w:hAnsi="Arial" w:hint="default"/>
      </w:rPr>
    </w:lvl>
    <w:lvl w:ilvl="4" w:tplc="89200020" w:tentative="1">
      <w:start w:val="1"/>
      <w:numFmt w:val="bullet"/>
      <w:lvlText w:val="•"/>
      <w:lvlJc w:val="left"/>
      <w:pPr>
        <w:tabs>
          <w:tab w:val="num" w:pos="3600"/>
        </w:tabs>
        <w:ind w:left="3600" w:hanging="360"/>
      </w:pPr>
      <w:rPr>
        <w:rFonts w:ascii="Arial" w:hAnsi="Arial" w:hint="default"/>
      </w:rPr>
    </w:lvl>
    <w:lvl w:ilvl="5" w:tplc="14D485BC" w:tentative="1">
      <w:start w:val="1"/>
      <w:numFmt w:val="bullet"/>
      <w:lvlText w:val="•"/>
      <w:lvlJc w:val="left"/>
      <w:pPr>
        <w:tabs>
          <w:tab w:val="num" w:pos="4320"/>
        </w:tabs>
        <w:ind w:left="4320" w:hanging="360"/>
      </w:pPr>
      <w:rPr>
        <w:rFonts w:ascii="Arial" w:hAnsi="Arial" w:hint="default"/>
      </w:rPr>
    </w:lvl>
    <w:lvl w:ilvl="6" w:tplc="EA4C116E" w:tentative="1">
      <w:start w:val="1"/>
      <w:numFmt w:val="bullet"/>
      <w:lvlText w:val="•"/>
      <w:lvlJc w:val="left"/>
      <w:pPr>
        <w:tabs>
          <w:tab w:val="num" w:pos="5040"/>
        </w:tabs>
        <w:ind w:left="5040" w:hanging="360"/>
      </w:pPr>
      <w:rPr>
        <w:rFonts w:ascii="Arial" w:hAnsi="Arial" w:hint="default"/>
      </w:rPr>
    </w:lvl>
    <w:lvl w:ilvl="7" w:tplc="215E621E" w:tentative="1">
      <w:start w:val="1"/>
      <w:numFmt w:val="bullet"/>
      <w:lvlText w:val="•"/>
      <w:lvlJc w:val="left"/>
      <w:pPr>
        <w:tabs>
          <w:tab w:val="num" w:pos="5760"/>
        </w:tabs>
        <w:ind w:left="5760" w:hanging="360"/>
      </w:pPr>
      <w:rPr>
        <w:rFonts w:ascii="Arial" w:hAnsi="Arial" w:hint="default"/>
      </w:rPr>
    </w:lvl>
    <w:lvl w:ilvl="8" w:tplc="77C05B86" w:tentative="1">
      <w:start w:val="1"/>
      <w:numFmt w:val="bullet"/>
      <w:lvlText w:val="•"/>
      <w:lvlJc w:val="left"/>
      <w:pPr>
        <w:tabs>
          <w:tab w:val="num" w:pos="6480"/>
        </w:tabs>
        <w:ind w:left="6480" w:hanging="360"/>
      </w:pPr>
      <w:rPr>
        <w:rFonts w:ascii="Arial" w:hAnsi="Arial"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CB59CA"/>
    <w:multiLevelType w:val="hybridMultilevel"/>
    <w:tmpl w:val="A6B85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470354"/>
    <w:multiLevelType w:val="hybridMultilevel"/>
    <w:tmpl w:val="A96C3580"/>
    <w:lvl w:ilvl="0" w:tplc="FFFFFFFF">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AC099B"/>
    <w:multiLevelType w:val="hybridMultilevel"/>
    <w:tmpl w:val="4CB8A1C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9">
    <w:nsid w:val="7A130759"/>
    <w:multiLevelType w:val="hybridMultilevel"/>
    <w:tmpl w:val="3CA27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5"/>
  </w:num>
  <w:num w:numId="3">
    <w:abstractNumId w:val="24"/>
  </w:num>
  <w:num w:numId="4">
    <w:abstractNumId w:val="19"/>
  </w:num>
  <w:num w:numId="5">
    <w:abstractNumId w:val="41"/>
  </w:num>
  <w:num w:numId="6">
    <w:abstractNumId w:val="30"/>
  </w:num>
  <w:num w:numId="7">
    <w:abstractNumId w:val="27"/>
  </w:num>
  <w:num w:numId="8">
    <w:abstractNumId w:val="33"/>
  </w:num>
  <w:num w:numId="9">
    <w:abstractNumId w:val="17"/>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num>
  <w:num w:numId="12">
    <w:abstractNumId w:val="16"/>
  </w:num>
  <w:num w:numId="13">
    <w:abstractNumId w:val="37"/>
  </w:num>
  <w:num w:numId="14">
    <w:abstractNumId w:val="26"/>
  </w:num>
  <w:num w:numId="15">
    <w:abstractNumId w:val="32"/>
  </w:num>
  <w:num w:numId="16">
    <w:abstractNumId w:val="20"/>
  </w:num>
  <w:num w:numId="17">
    <w:abstractNumId w:val="6"/>
  </w:num>
  <w:num w:numId="18">
    <w:abstractNumId w:val="22"/>
  </w:num>
  <w:num w:numId="19">
    <w:abstractNumId w:val="31"/>
  </w:num>
  <w:num w:numId="20">
    <w:abstractNumId w:val="4"/>
  </w:num>
  <w:num w:numId="21">
    <w:abstractNumId w:val="40"/>
  </w:num>
  <w:num w:numId="22">
    <w:abstractNumId w:val="18"/>
  </w:num>
  <w:num w:numId="23">
    <w:abstractNumId w:val="8"/>
  </w:num>
  <w:num w:numId="24">
    <w:abstractNumId w:val="29"/>
  </w:num>
  <w:num w:numId="25">
    <w:abstractNumId w:val="36"/>
  </w:num>
  <w:num w:numId="26">
    <w:abstractNumId w:val="1"/>
  </w:num>
  <w:num w:numId="27">
    <w:abstractNumId w:val="15"/>
  </w:num>
  <w:num w:numId="28">
    <w:abstractNumId w:val="39"/>
  </w:num>
  <w:num w:numId="29">
    <w:abstractNumId w:val="21"/>
  </w:num>
  <w:num w:numId="30">
    <w:abstractNumId w:val="38"/>
  </w:num>
  <w:num w:numId="31">
    <w:abstractNumId w:val="7"/>
  </w:num>
  <w:num w:numId="32">
    <w:abstractNumId w:val="5"/>
  </w:num>
  <w:num w:numId="33">
    <w:abstractNumId w:val="23"/>
  </w:num>
  <w:num w:numId="34">
    <w:abstractNumId w:val="3"/>
  </w:num>
  <w:num w:numId="35">
    <w:abstractNumId w:val="11"/>
  </w:num>
  <w:num w:numId="36">
    <w:abstractNumId w:val="2"/>
  </w:num>
  <w:num w:numId="37">
    <w:abstractNumId w:val="25"/>
  </w:num>
  <w:num w:numId="38">
    <w:abstractNumId w:val="14"/>
  </w:num>
  <w:num w:numId="39">
    <w:abstractNumId w:val="9"/>
  </w:num>
  <w:num w:numId="40">
    <w:abstractNumId w:val="12"/>
  </w:num>
  <w:num w:numId="41">
    <w:abstractNumId w:val="34"/>
  </w:num>
  <w:num w:numId="42">
    <w:abstractNumId w:val="13"/>
  </w:num>
  <w:num w:numId="43">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5FBC"/>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D3D"/>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A08"/>
    <w:rsid w:val="00037EC4"/>
    <w:rsid w:val="000404E9"/>
    <w:rsid w:val="000417EB"/>
    <w:rsid w:val="0004357F"/>
    <w:rsid w:val="00043CA2"/>
    <w:rsid w:val="00044021"/>
    <w:rsid w:val="0004423B"/>
    <w:rsid w:val="000443DE"/>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E22"/>
    <w:rsid w:val="000A0E77"/>
    <w:rsid w:val="000A0FC6"/>
    <w:rsid w:val="000A14E3"/>
    <w:rsid w:val="000A1BA5"/>
    <w:rsid w:val="000A1E95"/>
    <w:rsid w:val="000A21DB"/>
    <w:rsid w:val="000A37A5"/>
    <w:rsid w:val="000A380C"/>
    <w:rsid w:val="000A4158"/>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224"/>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2C"/>
    <w:rsid w:val="000E477E"/>
    <w:rsid w:val="000E488F"/>
    <w:rsid w:val="000E4B35"/>
    <w:rsid w:val="000E517C"/>
    <w:rsid w:val="000E557C"/>
    <w:rsid w:val="000E61FD"/>
    <w:rsid w:val="000E629A"/>
    <w:rsid w:val="000E649F"/>
    <w:rsid w:val="000E75DB"/>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47A79"/>
    <w:rsid w:val="0015000D"/>
    <w:rsid w:val="001509C6"/>
    <w:rsid w:val="00150D95"/>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29AF"/>
    <w:rsid w:val="001632A1"/>
    <w:rsid w:val="001632FF"/>
    <w:rsid w:val="00163A15"/>
    <w:rsid w:val="00164749"/>
    <w:rsid w:val="00164894"/>
    <w:rsid w:val="00164943"/>
    <w:rsid w:val="00164C37"/>
    <w:rsid w:val="00165B2B"/>
    <w:rsid w:val="00165F51"/>
    <w:rsid w:val="00166119"/>
    <w:rsid w:val="001662F3"/>
    <w:rsid w:val="0016686F"/>
    <w:rsid w:val="00167110"/>
    <w:rsid w:val="001678E8"/>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CF7"/>
    <w:rsid w:val="00174D39"/>
    <w:rsid w:val="00174F46"/>
    <w:rsid w:val="00175355"/>
    <w:rsid w:val="00175B55"/>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E9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D4D"/>
    <w:rsid w:val="001C616D"/>
    <w:rsid w:val="001D01DD"/>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DDD"/>
    <w:rsid w:val="001E7EDF"/>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1EA2"/>
    <w:rsid w:val="0020228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1CFB"/>
    <w:rsid w:val="0021259F"/>
    <w:rsid w:val="00213041"/>
    <w:rsid w:val="00213EDC"/>
    <w:rsid w:val="00214086"/>
    <w:rsid w:val="00214ED0"/>
    <w:rsid w:val="002151EF"/>
    <w:rsid w:val="00215E17"/>
    <w:rsid w:val="002166C0"/>
    <w:rsid w:val="00216ACF"/>
    <w:rsid w:val="00217B3C"/>
    <w:rsid w:val="00217CB1"/>
    <w:rsid w:val="00217FB1"/>
    <w:rsid w:val="00220678"/>
    <w:rsid w:val="0022144D"/>
    <w:rsid w:val="00221744"/>
    <w:rsid w:val="0022175D"/>
    <w:rsid w:val="002219C8"/>
    <w:rsid w:val="00221A7D"/>
    <w:rsid w:val="00221B2E"/>
    <w:rsid w:val="0022201C"/>
    <w:rsid w:val="00222B2F"/>
    <w:rsid w:val="00223C64"/>
    <w:rsid w:val="00223E82"/>
    <w:rsid w:val="0022409D"/>
    <w:rsid w:val="002242FF"/>
    <w:rsid w:val="002243A8"/>
    <w:rsid w:val="00225162"/>
    <w:rsid w:val="002254C8"/>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865"/>
    <w:rsid w:val="00266DCB"/>
    <w:rsid w:val="00266DF1"/>
    <w:rsid w:val="00267B78"/>
    <w:rsid w:val="00267C59"/>
    <w:rsid w:val="00267FF3"/>
    <w:rsid w:val="002702F7"/>
    <w:rsid w:val="00270AB2"/>
    <w:rsid w:val="00270DB0"/>
    <w:rsid w:val="002714EB"/>
    <w:rsid w:val="00272397"/>
    <w:rsid w:val="00272823"/>
    <w:rsid w:val="00272F82"/>
    <w:rsid w:val="002736C7"/>
    <w:rsid w:val="00273C86"/>
    <w:rsid w:val="002740A8"/>
    <w:rsid w:val="00275303"/>
    <w:rsid w:val="002759FB"/>
    <w:rsid w:val="002761BF"/>
    <w:rsid w:val="00276751"/>
    <w:rsid w:val="002767E1"/>
    <w:rsid w:val="0027680E"/>
    <w:rsid w:val="00276F00"/>
    <w:rsid w:val="00277A21"/>
    <w:rsid w:val="00277A2C"/>
    <w:rsid w:val="002801AE"/>
    <w:rsid w:val="00280869"/>
    <w:rsid w:val="00281791"/>
    <w:rsid w:val="002820CF"/>
    <w:rsid w:val="00282258"/>
    <w:rsid w:val="002838FA"/>
    <w:rsid w:val="00284D86"/>
    <w:rsid w:val="00286574"/>
    <w:rsid w:val="002870B3"/>
    <w:rsid w:val="0029073B"/>
    <w:rsid w:val="002909E4"/>
    <w:rsid w:val="002911A8"/>
    <w:rsid w:val="00291574"/>
    <w:rsid w:val="00291AF5"/>
    <w:rsid w:val="00291B47"/>
    <w:rsid w:val="00291F06"/>
    <w:rsid w:val="002921FD"/>
    <w:rsid w:val="00292717"/>
    <w:rsid w:val="00292DEB"/>
    <w:rsid w:val="00292FFC"/>
    <w:rsid w:val="002935D4"/>
    <w:rsid w:val="00293B67"/>
    <w:rsid w:val="00294534"/>
    <w:rsid w:val="00295870"/>
    <w:rsid w:val="00295AA0"/>
    <w:rsid w:val="00295C42"/>
    <w:rsid w:val="00295D97"/>
    <w:rsid w:val="00295F92"/>
    <w:rsid w:val="00296180"/>
    <w:rsid w:val="00296892"/>
    <w:rsid w:val="00297474"/>
    <w:rsid w:val="00297839"/>
    <w:rsid w:val="00297960"/>
    <w:rsid w:val="002A02F1"/>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53F3"/>
    <w:rsid w:val="002F653D"/>
    <w:rsid w:val="002F67FE"/>
    <w:rsid w:val="002F6E45"/>
    <w:rsid w:val="002F712A"/>
    <w:rsid w:val="002F75CC"/>
    <w:rsid w:val="002F79C6"/>
    <w:rsid w:val="002F7FC3"/>
    <w:rsid w:val="00300156"/>
    <w:rsid w:val="003004BB"/>
    <w:rsid w:val="00300964"/>
    <w:rsid w:val="00300B56"/>
    <w:rsid w:val="0030147C"/>
    <w:rsid w:val="003018F6"/>
    <w:rsid w:val="00302017"/>
    <w:rsid w:val="003030E5"/>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588"/>
    <w:rsid w:val="00315C80"/>
    <w:rsid w:val="00316125"/>
    <w:rsid w:val="003161D3"/>
    <w:rsid w:val="00316425"/>
    <w:rsid w:val="003168D2"/>
    <w:rsid w:val="00316922"/>
    <w:rsid w:val="00316AEE"/>
    <w:rsid w:val="00316CBA"/>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91E"/>
    <w:rsid w:val="003660C3"/>
    <w:rsid w:val="00367295"/>
    <w:rsid w:val="00367493"/>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510"/>
    <w:rsid w:val="00390D39"/>
    <w:rsid w:val="003911E7"/>
    <w:rsid w:val="003913BC"/>
    <w:rsid w:val="00391A86"/>
    <w:rsid w:val="00391CE3"/>
    <w:rsid w:val="00392290"/>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6448"/>
    <w:rsid w:val="00397836"/>
    <w:rsid w:val="003A00B7"/>
    <w:rsid w:val="003A05F5"/>
    <w:rsid w:val="003A0F0D"/>
    <w:rsid w:val="003A11DF"/>
    <w:rsid w:val="003A12B3"/>
    <w:rsid w:val="003A1B34"/>
    <w:rsid w:val="003A23A1"/>
    <w:rsid w:val="003A435A"/>
    <w:rsid w:val="003A4A0E"/>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4341"/>
    <w:rsid w:val="003B43AD"/>
    <w:rsid w:val="003B4583"/>
    <w:rsid w:val="003B4813"/>
    <w:rsid w:val="003B4F10"/>
    <w:rsid w:val="003B4F7E"/>
    <w:rsid w:val="003B56E7"/>
    <w:rsid w:val="003B5BD3"/>
    <w:rsid w:val="003B6155"/>
    <w:rsid w:val="003B6D8C"/>
    <w:rsid w:val="003B7157"/>
    <w:rsid w:val="003B7465"/>
    <w:rsid w:val="003B79D0"/>
    <w:rsid w:val="003B7BC2"/>
    <w:rsid w:val="003B7F4A"/>
    <w:rsid w:val="003C03A2"/>
    <w:rsid w:val="003C04A2"/>
    <w:rsid w:val="003C14D8"/>
    <w:rsid w:val="003C17B0"/>
    <w:rsid w:val="003C202C"/>
    <w:rsid w:val="003C2898"/>
    <w:rsid w:val="003C30A0"/>
    <w:rsid w:val="003C35F6"/>
    <w:rsid w:val="003C370B"/>
    <w:rsid w:val="003C4E77"/>
    <w:rsid w:val="003C5336"/>
    <w:rsid w:val="003C548F"/>
    <w:rsid w:val="003C55E7"/>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81F"/>
    <w:rsid w:val="003D3928"/>
    <w:rsid w:val="003D40A3"/>
    <w:rsid w:val="003D4443"/>
    <w:rsid w:val="003D57A6"/>
    <w:rsid w:val="003D5C1F"/>
    <w:rsid w:val="003D5E29"/>
    <w:rsid w:val="003D7C37"/>
    <w:rsid w:val="003D7DFC"/>
    <w:rsid w:val="003E09F3"/>
    <w:rsid w:val="003E0B7F"/>
    <w:rsid w:val="003E0FC7"/>
    <w:rsid w:val="003E13D6"/>
    <w:rsid w:val="003E1934"/>
    <w:rsid w:val="003E1A5D"/>
    <w:rsid w:val="003E1A9C"/>
    <w:rsid w:val="003E28D5"/>
    <w:rsid w:val="003E29C7"/>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F01D8"/>
    <w:rsid w:val="003F027C"/>
    <w:rsid w:val="003F078C"/>
    <w:rsid w:val="003F07F0"/>
    <w:rsid w:val="003F0E38"/>
    <w:rsid w:val="003F0FE7"/>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A46"/>
    <w:rsid w:val="0042400E"/>
    <w:rsid w:val="00424443"/>
    <w:rsid w:val="004252DA"/>
    <w:rsid w:val="004258AA"/>
    <w:rsid w:val="00425B06"/>
    <w:rsid w:val="00426102"/>
    <w:rsid w:val="00426488"/>
    <w:rsid w:val="00426D30"/>
    <w:rsid w:val="00426E2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52DF"/>
    <w:rsid w:val="00456089"/>
    <w:rsid w:val="004561CE"/>
    <w:rsid w:val="00456B4D"/>
    <w:rsid w:val="00460F60"/>
    <w:rsid w:val="0046182B"/>
    <w:rsid w:val="0046195D"/>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8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9B"/>
    <w:rsid w:val="004975BE"/>
    <w:rsid w:val="0049796A"/>
    <w:rsid w:val="004A01A7"/>
    <w:rsid w:val="004A0793"/>
    <w:rsid w:val="004A19C4"/>
    <w:rsid w:val="004A275D"/>
    <w:rsid w:val="004A2A53"/>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6A1D"/>
    <w:rsid w:val="004A78EE"/>
    <w:rsid w:val="004A79E6"/>
    <w:rsid w:val="004B0276"/>
    <w:rsid w:val="004B08A0"/>
    <w:rsid w:val="004B31C0"/>
    <w:rsid w:val="004B3832"/>
    <w:rsid w:val="004B3885"/>
    <w:rsid w:val="004B39B8"/>
    <w:rsid w:val="004B470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3A"/>
    <w:rsid w:val="0051683D"/>
    <w:rsid w:val="005168B7"/>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18D"/>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613"/>
    <w:rsid w:val="00563A0A"/>
    <w:rsid w:val="00563BDF"/>
    <w:rsid w:val="00563E43"/>
    <w:rsid w:val="00564612"/>
    <w:rsid w:val="00564E8E"/>
    <w:rsid w:val="005650E7"/>
    <w:rsid w:val="005655A0"/>
    <w:rsid w:val="00567033"/>
    <w:rsid w:val="00567244"/>
    <w:rsid w:val="0056726F"/>
    <w:rsid w:val="00567BD7"/>
    <w:rsid w:val="0057085E"/>
    <w:rsid w:val="00570977"/>
    <w:rsid w:val="00571586"/>
    <w:rsid w:val="0057173A"/>
    <w:rsid w:val="00571C23"/>
    <w:rsid w:val="00571DFE"/>
    <w:rsid w:val="005721AB"/>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0E24"/>
    <w:rsid w:val="00581027"/>
    <w:rsid w:val="0058119F"/>
    <w:rsid w:val="00581A23"/>
    <w:rsid w:val="00581CA3"/>
    <w:rsid w:val="00583755"/>
    <w:rsid w:val="00583C8E"/>
    <w:rsid w:val="00584333"/>
    <w:rsid w:val="00584CD9"/>
    <w:rsid w:val="00585598"/>
    <w:rsid w:val="005860CF"/>
    <w:rsid w:val="0058616E"/>
    <w:rsid w:val="0058689C"/>
    <w:rsid w:val="005872D9"/>
    <w:rsid w:val="00587721"/>
    <w:rsid w:val="00587753"/>
    <w:rsid w:val="00587C30"/>
    <w:rsid w:val="00590057"/>
    <w:rsid w:val="0059019D"/>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732"/>
    <w:rsid w:val="005C1D15"/>
    <w:rsid w:val="005C1F11"/>
    <w:rsid w:val="005C3A7C"/>
    <w:rsid w:val="005C409B"/>
    <w:rsid w:val="005C48DF"/>
    <w:rsid w:val="005C524D"/>
    <w:rsid w:val="005C556F"/>
    <w:rsid w:val="005C5ACE"/>
    <w:rsid w:val="005C5C10"/>
    <w:rsid w:val="005C5DAB"/>
    <w:rsid w:val="005C6358"/>
    <w:rsid w:val="005C73F0"/>
    <w:rsid w:val="005C760C"/>
    <w:rsid w:val="005C799F"/>
    <w:rsid w:val="005C7D11"/>
    <w:rsid w:val="005D013D"/>
    <w:rsid w:val="005D0A4A"/>
    <w:rsid w:val="005D12AB"/>
    <w:rsid w:val="005D1364"/>
    <w:rsid w:val="005D13C0"/>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5FF"/>
    <w:rsid w:val="005E37D7"/>
    <w:rsid w:val="005E3C43"/>
    <w:rsid w:val="005E3D55"/>
    <w:rsid w:val="005E5070"/>
    <w:rsid w:val="005E59AA"/>
    <w:rsid w:val="005E6363"/>
    <w:rsid w:val="005E6691"/>
    <w:rsid w:val="005E6795"/>
    <w:rsid w:val="005E700E"/>
    <w:rsid w:val="005E70AC"/>
    <w:rsid w:val="005E7109"/>
    <w:rsid w:val="005E7E79"/>
    <w:rsid w:val="005E7EA6"/>
    <w:rsid w:val="005E7EE9"/>
    <w:rsid w:val="005F09CB"/>
    <w:rsid w:val="005F0DF6"/>
    <w:rsid w:val="005F15F1"/>
    <w:rsid w:val="005F1750"/>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17E0"/>
    <w:rsid w:val="00611E82"/>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3BE3"/>
    <w:rsid w:val="006341BE"/>
    <w:rsid w:val="00634C93"/>
    <w:rsid w:val="00634F8E"/>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4F6A"/>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A76"/>
    <w:rsid w:val="006C5C4E"/>
    <w:rsid w:val="006C5CF3"/>
    <w:rsid w:val="006C61C7"/>
    <w:rsid w:val="006C62DC"/>
    <w:rsid w:val="006C69F2"/>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08C"/>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4276"/>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59F"/>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461"/>
    <w:rsid w:val="00711B0B"/>
    <w:rsid w:val="00711C69"/>
    <w:rsid w:val="00711F27"/>
    <w:rsid w:val="00711F5A"/>
    <w:rsid w:val="00712E53"/>
    <w:rsid w:val="007134C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6E9"/>
    <w:rsid w:val="00721A59"/>
    <w:rsid w:val="00721B42"/>
    <w:rsid w:val="007221D1"/>
    <w:rsid w:val="0072304C"/>
    <w:rsid w:val="007230D1"/>
    <w:rsid w:val="007235E4"/>
    <w:rsid w:val="007235FA"/>
    <w:rsid w:val="00723E27"/>
    <w:rsid w:val="0072467C"/>
    <w:rsid w:val="00724B18"/>
    <w:rsid w:val="00724F4A"/>
    <w:rsid w:val="00725FBA"/>
    <w:rsid w:val="00726AF6"/>
    <w:rsid w:val="00727705"/>
    <w:rsid w:val="007300A9"/>
    <w:rsid w:val="00730802"/>
    <w:rsid w:val="00730B33"/>
    <w:rsid w:val="00730BFA"/>
    <w:rsid w:val="00730FF2"/>
    <w:rsid w:val="0073195A"/>
    <w:rsid w:val="007329AF"/>
    <w:rsid w:val="00734D12"/>
    <w:rsid w:val="00735AF5"/>
    <w:rsid w:val="007368C4"/>
    <w:rsid w:val="00736F10"/>
    <w:rsid w:val="00737D7E"/>
    <w:rsid w:val="00737F7B"/>
    <w:rsid w:val="00737FCD"/>
    <w:rsid w:val="007404B4"/>
    <w:rsid w:val="00740571"/>
    <w:rsid w:val="00740BC1"/>
    <w:rsid w:val="00741059"/>
    <w:rsid w:val="00741369"/>
    <w:rsid w:val="00742363"/>
    <w:rsid w:val="00742F02"/>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359"/>
    <w:rsid w:val="0075541A"/>
    <w:rsid w:val="00756078"/>
    <w:rsid w:val="007561BD"/>
    <w:rsid w:val="007561C5"/>
    <w:rsid w:val="00756513"/>
    <w:rsid w:val="00756CEB"/>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760"/>
    <w:rsid w:val="00780DC4"/>
    <w:rsid w:val="00781310"/>
    <w:rsid w:val="00782844"/>
    <w:rsid w:val="00782A62"/>
    <w:rsid w:val="00782CD3"/>
    <w:rsid w:val="00782EBF"/>
    <w:rsid w:val="00782FDA"/>
    <w:rsid w:val="00783465"/>
    <w:rsid w:val="0078355A"/>
    <w:rsid w:val="00783FF5"/>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3221"/>
    <w:rsid w:val="007C4092"/>
    <w:rsid w:val="007C4770"/>
    <w:rsid w:val="007C48CF"/>
    <w:rsid w:val="007C4BBF"/>
    <w:rsid w:val="007C4F06"/>
    <w:rsid w:val="007C5631"/>
    <w:rsid w:val="007C5CBF"/>
    <w:rsid w:val="007C61BE"/>
    <w:rsid w:val="007C64FF"/>
    <w:rsid w:val="007C683D"/>
    <w:rsid w:val="007C6DA8"/>
    <w:rsid w:val="007C7BD2"/>
    <w:rsid w:val="007D0868"/>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100"/>
    <w:rsid w:val="007F27E9"/>
    <w:rsid w:val="007F32F5"/>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1509"/>
    <w:rsid w:val="00812208"/>
    <w:rsid w:val="00812597"/>
    <w:rsid w:val="00812C8C"/>
    <w:rsid w:val="00812CBF"/>
    <w:rsid w:val="00813253"/>
    <w:rsid w:val="00813ED0"/>
    <w:rsid w:val="0081431D"/>
    <w:rsid w:val="0081493C"/>
    <w:rsid w:val="008149E0"/>
    <w:rsid w:val="00814A35"/>
    <w:rsid w:val="008157C2"/>
    <w:rsid w:val="008158B8"/>
    <w:rsid w:val="00815C71"/>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6D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6B8F"/>
    <w:rsid w:val="008573A4"/>
    <w:rsid w:val="008573CD"/>
    <w:rsid w:val="00857556"/>
    <w:rsid w:val="008603C1"/>
    <w:rsid w:val="008606DB"/>
    <w:rsid w:val="008611CD"/>
    <w:rsid w:val="0086198E"/>
    <w:rsid w:val="00862121"/>
    <w:rsid w:val="00862D87"/>
    <w:rsid w:val="0086330D"/>
    <w:rsid w:val="0086387A"/>
    <w:rsid w:val="00863CEA"/>
    <w:rsid w:val="00863D0F"/>
    <w:rsid w:val="00863E97"/>
    <w:rsid w:val="0086478F"/>
    <w:rsid w:val="008649F3"/>
    <w:rsid w:val="00864E76"/>
    <w:rsid w:val="00865B5D"/>
    <w:rsid w:val="00865CA8"/>
    <w:rsid w:val="00865E40"/>
    <w:rsid w:val="00865F4E"/>
    <w:rsid w:val="00865FF4"/>
    <w:rsid w:val="0086639F"/>
    <w:rsid w:val="00866C33"/>
    <w:rsid w:val="0086798E"/>
    <w:rsid w:val="008701E4"/>
    <w:rsid w:val="00870289"/>
    <w:rsid w:val="00870DFB"/>
    <w:rsid w:val="0087108C"/>
    <w:rsid w:val="00871117"/>
    <w:rsid w:val="00871242"/>
    <w:rsid w:val="008715CB"/>
    <w:rsid w:val="008718B2"/>
    <w:rsid w:val="00871907"/>
    <w:rsid w:val="00871DA1"/>
    <w:rsid w:val="0087202B"/>
    <w:rsid w:val="008725C3"/>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E67"/>
    <w:rsid w:val="00880FF4"/>
    <w:rsid w:val="00881091"/>
    <w:rsid w:val="008813CF"/>
    <w:rsid w:val="008813DF"/>
    <w:rsid w:val="00881842"/>
    <w:rsid w:val="00881DFD"/>
    <w:rsid w:val="00881ED7"/>
    <w:rsid w:val="008829A3"/>
    <w:rsid w:val="0088309F"/>
    <w:rsid w:val="00883239"/>
    <w:rsid w:val="00883C21"/>
    <w:rsid w:val="00884719"/>
    <w:rsid w:val="00884E62"/>
    <w:rsid w:val="00885321"/>
    <w:rsid w:val="0088559F"/>
    <w:rsid w:val="008856F5"/>
    <w:rsid w:val="00885972"/>
    <w:rsid w:val="00885C9A"/>
    <w:rsid w:val="00885F6E"/>
    <w:rsid w:val="00886F42"/>
    <w:rsid w:val="00887302"/>
    <w:rsid w:val="00887320"/>
    <w:rsid w:val="00887D09"/>
    <w:rsid w:val="0089023F"/>
    <w:rsid w:val="00891297"/>
    <w:rsid w:val="00891487"/>
    <w:rsid w:val="00891945"/>
    <w:rsid w:val="00891C62"/>
    <w:rsid w:val="00891D38"/>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4C1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6A1"/>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4E48"/>
    <w:rsid w:val="008C5356"/>
    <w:rsid w:val="008C5490"/>
    <w:rsid w:val="008C5D1B"/>
    <w:rsid w:val="008C6A73"/>
    <w:rsid w:val="008C6AA4"/>
    <w:rsid w:val="008C74F0"/>
    <w:rsid w:val="008C7F4D"/>
    <w:rsid w:val="008D00D8"/>
    <w:rsid w:val="008D09E2"/>
    <w:rsid w:val="008D25A8"/>
    <w:rsid w:val="008D2929"/>
    <w:rsid w:val="008D2D3F"/>
    <w:rsid w:val="008D38C4"/>
    <w:rsid w:val="008D4D84"/>
    <w:rsid w:val="008D527F"/>
    <w:rsid w:val="008D5AFF"/>
    <w:rsid w:val="008D5B41"/>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168F"/>
    <w:rsid w:val="008F2184"/>
    <w:rsid w:val="008F289B"/>
    <w:rsid w:val="008F2E55"/>
    <w:rsid w:val="008F3105"/>
    <w:rsid w:val="008F313B"/>
    <w:rsid w:val="008F3170"/>
    <w:rsid w:val="008F31FF"/>
    <w:rsid w:val="008F329C"/>
    <w:rsid w:val="008F39A6"/>
    <w:rsid w:val="008F4BF0"/>
    <w:rsid w:val="008F4E9D"/>
    <w:rsid w:val="008F5334"/>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707"/>
    <w:rsid w:val="00904883"/>
    <w:rsid w:val="009048B6"/>
    <w:rsid w:val="00904A2B"/>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2CF5"/>
    <w:rsid w:val="00913266"/>
    <w:rsid w:val="00914A5A"/>
    <w:rsid w:val="00914B79"/>
    <w:rsid w:val="00914F06"/>
    <w:rsid w:val="009154F1"/>
    <w:rsid w:val="00915B6A"/>
    <w:rsid w:val="00916300"/>
    <w:rsid w:val="00916C7F"/>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2F"/>
    <w:rsid w:val="0094167A"/>
    <w:rsid w:val="00941AAF"/>
    <w:rsid w:val="0094208D"/>
    <w:rsid w:val="009427EC"/>
    <w:rsid w:val="0094285C"/>
    <w:rsid w:val="00942B73"/>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353"/>
    <w:rsid w:val="009649B9"/>
    <w:rsid w:val="00964B0B"/>
    <w:rsid w:val="009653EA"/>
    <w:rsid w:val="00965AD7"/>
    <w:rsid w:val="0096674C"/>
    <w:rsid w:val="00967B67"/>
    <w:rsid w:val="009700C7"/>
    <w:rsid w:val="00970C77"/>
    <w:rsid w:val="00970C9D"/>
    <w:rsid w:val="00970EC8"/>
    <w:rsid w:val="0097153E"/>
    <w:rsid w:val="00971CF6"/>
    <w:rsid w:val="00971D35"/>
    <w:rsid w:val="00972CA5"/>
    <w:rsid w:val="00972FA1"/>
    <w:rsid w:val="00973317"/>
    <w:rsid w:val="009733D7"/>
    <w:rsid w:val="00974928"/>
    <w:rsid w:val="0097492D"/>
    <w:rsid w:val="00975005"/>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A0A"/>
    <w:rsid w:val="00991CF9"/>
    <w:rsid w:val="00992139"/>
    <w:rsid w:val="009925CE"/>
    <w:rsid w:val="00992D5A"/>
    <w:rsid w:val="00992EBB"/>
    <w:rsid w:val="00992F8C"/>
    <w:rsid w:val="009939D2"/>
    <w:rsid w:val="009939DF"/>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6B1"/>
    <w:rsid w:val="00A046BB"/>
    <w:rsid w:val="00A06994"/>
    <w:rsid w:val="00A07C4B"/>
    <w:rsid w:val="00A101FF"/>
    <w:rsid w:val="00A10378"/>
    <w:rsid w:val="00A106DD"/>
    <w:rsid w:val="00A11029"/>
    <w:rsid w:val="00A11838"/>
    <w:rsid w:val="00A11C88"/>
    <w:rsid w:val="00A128DA"/>
    <w:rsid w:val="00A12B1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41F"/>
    <w:rsid w:val="00A30883"/>
    <w:rsid w:val="00A30A31"/>
    <w:rsid w:val="00A30B8B"/>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36C2"/>
    <w:rsid w:val="00A43CED"/>
    <w:rsid w:val="00A44142"/>
    <w:rsid w:val="00A44726"/>
    <w:rsid w:val="00A44C10"/>
    <w:rsid w:val="00A4612E"/>
    <w:rsid w:val="00A46503"/>
    <w:rsid w:val="00A47A44"/>
    <w:rsid w:val="00A50670"/>
    <w:rsid w:val="00A5076F"/>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3EF2"/>
    <w:rsid w:val="00A64000"/>
    <w:rsid w:val="00A643AE"/>
    <w:rsid w:val="00A648E8"/>
    <w:rsid w:val="00A652DF"/>
    <w:rsid w:val="00A65FAC"/>
    <w:rsid w:val="00A66947"/>
    <w:rsid w:val="00A67C6B"/>
    <w:rsid w:val="00A708EE"/>
    <w:rsid w:val="00A70D64"/>
    <w:rsid w:val="00A70F9E"/>
    <w:rsid w:val="00A719B5"/>
    <w:rsid w:val="00A71DF7"/>
    <w:rsid w:val="00A74610"/>
    <w:rsid w:val="00A74F1B"/>
    <w:rsid w:val="00A751A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F82"/>
    <w:rsid w:val="00A95278"/>
    <w:rsid w:val="00A95D8B"/>
    <w:rsid w:val="00A96357"/>
    <w:rsid w:val="00A96799"/>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1DA9"/>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2A9"/>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289C"/>
    <w:rsid w:val="00AF3ACB"/>
    <w:rsid w:val="00AF4399"/>
    <w:rsid w:val="00AF43CD"/>
    <w:rsid w:val="00AF50BA"/>
    <w:rsid w:val="00AF5A0F"/>
    <w:rsid w:val="00AF5D28"/>
    <w:rsid w:val="00AF62DA"/>
    <w:rsid w:val="00AF6332"/>
    <w:rsid w:val="00AF678B"/>
    <w:rsid w:val="00AF7612"/>
    <w:rsid w:val="00AF764A"/>
    <w:rsid w:val="00B001D0"/>
    <w:rsid w:val="00B00DBB"/>
    <w:rsid w:val="00B022FC"/>
    <w:rsid w:val="00B02F4F"/>
    <w:rsid w:val="00B03FCB"/>
    <w:rsid w:val="00B048BE"/>
    <w:rsid w:val="00B0523F"/>
    <w:rsid w:val="00B057B8"/>
    <w:rsid w:val="00B06061"/>
    <w:rsid w:val="00B06444"/>
    <w:rsid w:val="00B0646A"/>
    <w:rsid w:val="00B0714B"/>
    <w:rsid w:val="00B0726A"/>
    <w:rsid w:val="00B07552"/>
    <w:rsid w:val="00B07BBE"/>
    <w:rsid w:val="00B07C25"/>
    <w:rsid w:val="00B10E97"/>
    <w:rsid w:val="00B111B1"/>
    <w:rsid w:val="00B113DD"/>
    <w:rsid w:val="00B11AC0"/>
    <w:rsid w:val="00B120EE"/>
    <w:rsid w:val="00B121B9"/>
    <w:rsid w:val="00B12436"/>
    <w:rsid w:val="00B1268B"/>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17F"/>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E9D"/>
    <w:rsid w:val="00B842CD"/>
    <w:rsid w:val="00B8457A"/>
    <w:rsid w:val="00B86160"/>
    <w:rsid w:val="00B861DB"/>
    <w:rsid w:val="00B87B4F"/>
    <w:rsid w:val="00B87FBC"/>
    <w:rsid w:val="00B90B2F"/>
    <w:rsid w:val="00B91628"/>
    <w:rsid w:val="00B9197F"/>
    <w:rsid w:val="00B91DB7"/>
    <w:rsid w:val="00B925CD"/>
    <w:rsid w:val="00B934AA"/>
    <w:rsid w:val="00B939E6"/>
    <w:rsid w:val="00B93AA1"/>
    <w:rsid w:val="00B93F89"/>
    <w:rsid w:val="00B94476"/>
    <w:rsid w:val="00B94FD3"/>
    <w:rsid w:val="00B95C75"/>
    <w:rsid w:val="00B95E9C"/>
    <w:rsid w:val="00B96118"/>
    <w:rsid w:val="00B96151"/>
    <w:rsid w:val="00B96B53"/>
    <w:rsid w:val="00B979E0"/>
    <w:rsid w:val="00B97D87"/>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C4B"/>
    <w:rsid w:val="00BA7DF1"/>
    <w:rsid w:val="00BB01BD"/>
    <w:rsid w:val="00BB09DD"/>
    <w:rsid w:val="00BB2DDF"/>
    <w:rsid w:val="00BB3148"/>
    <w:rsid w:val="00BB34CB"/>
    <w:rsid w:val="00BB386A"/>
    <w:rsid w:val="00BB3B54"/>
    <w:rsid w:val="00BB4170"/>
    <w:rsid w:val="00BB47D4"/>
    <w:rsid w:val="00BB4A90"/>
    <w:rsid w:val="00BB4F20"/>
    <w:rsid w:val="00BB4F3D"/>
    <w:rsid w:val="00BB50AC"/>
    <w:rsid w:val="00BB5495"/>
    <w:rsid w:val="00BB5C88"/>
    <w:rsid w:val="00BB5D77"/>
    <w:rsid w:val="00BB5DDB"/>
    <w:rsid w:val="00BB5FD3"/>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5C9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4F80"/>
    <w:rsid w:val="00BF63FD"/>
    <w:rsid w:val="00BF6906"/>
    <w:rsid w:val="00BF6E37"/>
    <w:rsid w:val="00BF6FE4"/>
    <w:rsid w:val="00BF7201"/>
    <w:rsid w:val="00BF7398"/>
    <w:rsid w:val="00BF747F"/>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3AC"/>
    <w:rsid w:val="00C17711"/>
    <w:rsid w:val="00C20428"/>
    <w:rsid w:val="00C2054E"/>
    <w:rsid w:val="00C20AA5"/>
    <w:rsid w:val="00C21627"/>
    <w:rsid w:val="00C22348"/>
    <w:rsid w:val="00C22AE7"/>
    <w:rsid w:val="00C23BBF"/>
    <w:rsid w:val="00C243AF"/>
    <w:rsid w:val="00C24CF3"/>
    <w:rsid w:val="00C24D4A"/>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51A0"/>
    <w:rsid w:val="00C45327"/>
    <w:rsid w:val="00C4551B"/>
    <w:rsid w:val="00C45599"/>
    <w:rsid w:val="00C45909"/>
    <w:rsid w:val="00C46A6B"/>
    <w:rsid w:val="00C4731F"/>
    <w:rsid w:val="00C51023"/>
    <w:rsid w:val="00C51F25"/>
    <w:rsid w:val="00C53DD8"/>
    <w:rsid w:val="00C54344"/>
    <w:rsid w:val="00C5437C"/>
    <w:rsid w:val="00C54CDF"/>
    <w:rsid w:val="00C551C2"/>
    <w:rsid w:val="00C5592D"/>
    <w:rsid w:val="00C55A22"/>
    <w:rsid w:val="00C55B83"/>
    <w:rsid w:val="00C55BB5"/>
    <w:rsid w:val="00C566B7"/>
    <w:rsid w:val="00C566F7"/>
    <w:rsid w:val="00C569D4"/>
    <w:rsid w:val="00C5714A"/>
    <w:rsid w:val="00C573D7"/>
    <w:rsid w:val="00C573DA"/>
    <w:rsid w:val="00C576C4"/>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B792F"/>
    <w:rsid w:val="00CB7E7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3A5"/>
    <w:rsid w:val="00CD05A5"/>
    <w:rsid w:val="00CD0A3E"/>
    <w:rsid w:val="00CD0CFD"/>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5E"/>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3178"/>
    <w:rsid w:val="00D33599"/>
    <w:rsid w:val="00D335AF"/>
    <w:rsid w:val="00D34B30"/>
    <w:rsid w:val="00D34FF0"/>
    <w:rsid w:val="00D351FF"/>
    <w:rsid w:val="00D35B5D"/>
    <w:rsid w:val="00D3607D"/>
    <w:rsid w:val="00D36853"/>
    <w:rsid w:val="00D36971"/>
    <w:rsid w:val="00D36DE6"/>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FED"/>
    <w:rsid w:val="00D622D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4F"/>
    <w:rsid w:val="00D65162"/>
    <w:rsid w:val="00D652A5"/>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E8A"/>
    <w:rsid w:val="00D7478C"/>
    <w:rsid w:val="00D76342"/>
    <w:rsid w:val="00D76521"/>
    <w:rsid w:val="00D76BD7"/>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112D"/>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41A"/>
    <w:rsid w:val="00DC6436"/>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629"/>
    <w:rsid w:val="00DE2F01"/>
    <w:rsid w:val="00DE30BF"/>
    <w:rsid w:val="00DE3611"/>
    <w:rsid w:val="00DE4529"/>
    <w:rsid w:val="00DE5108"/>
    <w:rsid w:val="00DE51F7"/>
    <w:rsid w:val="00DE57A4"/>
    <w:rsid w:val="00DE593B"/>
    <w:rsid w:val="00DE6A4A"/>
    <w:rsid w:val="00DE6A78"/>
    <w:rsid w:val="00DE72A7"/>
    <w:rsid w:val="00DF0AB2"/>
    <w:rsid w:val="00DF1702"/>
    <w:rsid w:val="00DF1904"/>
    <w:rsid w:val="00DF2324"/>
    <w:rsid w:val="00DF2588"/>
    <w:rsid w:val="00DF26E9"/>
    <w:rsid w:val="00DF38C4"/>
    <w:rsid w:val="00DF4774"/>
    <w:rsid w:val="00DF4E82"/>
    <w:rsid w:val="00DF5AF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9CC"/>
    <w:rsid w:val="00E20C87"/>
    <w:rsid w:val="00E20EF2"/>
    <w:rsid w:val="00E210EF"/>
    <w:rsid w:val="00E21212"/>
    <w:rsid w:val="00E229FA"/>
    <w:rsid w:val="00E2303A"/>
    <w:rsid w:val="00E235E9"/>
    <w:rsid w:val="00E23A3B"/>
    <w:rsid w:val="00E23B10"/>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C61"/>
    <w:rsid w:val="00E30D0A"/>
    <w:rsid w:val="00E30FAB"/>
    <w:rsid w:val="00E3170E"/>
    <w:rsid w:val="00E31B0C"/>
    <w:rsid w:val="00E31C07"/>
    <w:rsid w:val="00E320A7"/>
    <w:rsid w:val="00E32F77"/>
    <w:rsid w:val="00E33EB0"/>
    <w:rsid w:val="00E3575B"/>
    <w:rsid w:val="00E357C4"/>
    <w:rsid w:val="00E35BBC"/>
    <w:rsid w:val="00E363E8"/>
    <w:rsid w:val="00E36629"/>
    <w:rsid w:val="00E36734"/>
    <w:rsid w:val="00E369F0"/>
    <w:rsid w:val="00E37027"/>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4B6"/>
    <w:rsid w:val="00E63C46"/>
    <w:rsid w:val="00E64728"/>
    <w:rsid w:val="00E64A53"/>
    <w:rsid w:val="00E64ECB"/>
    <w:rsid w:val="00E65190"/>
    <w:rsid w:val="00E658D4"/>
    <w:rsid w:val="00E66A5A"/>
    <w:rsid w:val="00E6712E"/>
    <w:rsid w:val="00E6743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8C9"/>
    <w:rsid w:val="00E82211"/>
    <w:rsid w:val="00E823B2"/>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7A6"/>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3F3"/>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5638"/>
    <w:rsid w:val="00EA757B"/>
    <w:rsid w:val="00EA77D9"/>
    <w:rsid w:val="00EA7981"/>
    <w:rsid w:val="00EA7AF6"/>
    <w:rsid w:val="00EA7AFC"/>
    <w:rsid w:val="00EA7B8F"/>
    <w:rsid w:val="00EB043C"/>
    <w:rsid w:val="00EB054A"/>
    <w:rsid w:val="00EB05E2"/>
    <w:rsid w:val="00EB08A4"/>
    <w:rsid w:val="00EB08B5"/>
    <w:rsid w:val="00EB0D96"/>
    <w:rsid w:val="00EB2305"/>
    <w:rsid w:val="00EB25EB"/>
    <w:rsid w:val="00EB27D5"/>
    <w:rsid w:val="00EB2C0C"/>
    <w:rsid w:val="00EB3CB0"/>
    <w:rsid w:val="00EB4042"/>
    <w:rsid w:val="00EB48C0"/>
    <w:rsid w:val="00EB48CF"/>
    <w:rsid w:val="00EB4A95"/>
    <w:rsid w:val="00EB4DAC"/>
    <w:rsid w:val="00EB4E49"/>
    <w:rsid w:val="00EB5081"/>
    <w:rsid w:val="00EB5849"/>
    <w:rsid w:val="00EB5C98"/>
    <w:rsid w:val="00EB7724"/>
    <w:rsid w:val="00EB7905"/>
    <w:rsid w:val="00EC14BB"/>
    <w:rsid w:val="00EC1588"/>
    <w:rsid w:val="00EC179A"/>
    <w:rsid w:val="00EC1976"/>
    <w:rsid w:val="00EC1CC8"/>
    <w:rsid w:val="00EC1FC5"/>
    <w:rsid w:val="00EC2062"/>
    <w:rsid w:val="00EC387B"/>
    <w:rsid w:val="00EC3FCA"/>
    <w:rsid w:val="00EC4474"/>
    <w:rsid w:val="00EC45D4"/>
    <w:rsid w:val="00EC4828"/>
    <w:rsid w:val="00EC505B"/>
    <w:rsid w:val="00EC5629"/>
    <w:rsid w:val="00EC5675"/>
    <w:rsid w:val="00EC58FA"/>
    <w:rsid w:val="00EC5B7D"/>
    <w:rsid w:val="00EC6680"/>
    <w:rsid w:val="00EC6C25"/>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699"/>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719"/>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12D5"/>
    <w:rsid w:val="00F2151E"/>
    <w:rsid w:val="00F223A1"/>
    <w:rsid w:val="00F224BE"/>
    <w:rsid w:val="00F22A65"/>
    <w:rsid w:val="00F22FEF"/>
    <w:rsid w:val="00F2379F"/>
    <w:rsid w:val="00F2392E"/>
    <w:rsid w:val="00F23F86"/>
    <w:rsid w:val="00F2403B"/>
    <w:rsid w:val="00F24D09"/>
    <w:rsid w:val="00F24DF8"/>
    <w:rsid w:val="00F24FAB"/>
    <w:rsid w:val="00F250D4"/>
    <w:rsid w:val="00F251F2"/>
    <w:rsid w:val="00F25539"/>
    <w:rsid w:val="00F25C2E"/>
    <w:rsid w:val="00F25D48"/>
    <w:rsid w:val="00F26030"/>
    <w:rsid w:val="00F260CB"/>
    <w:rsid w:val="00F26A89"/>
    <w:rsid w:val="00F27EFF"/>
    <w:rsid w:val="00F300D3"/>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60493"/>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41AD"/>
    <w:rsid w:val="00F7536D"/>
    <w:rsid w:val="00F7692F"/>
    <w:rsid w:val="00F76FC4"/>
    <w:rsid w:val="00F77C0C"/>
    <w:rsid w:val="00F77D34"/>
    <w:rsid w:val="00F8055C"/>
    <w:rsid w:val="00F808D2"/>
    <w:rsid w:val="00F80973"/>
    <w:rsid w:val="00F80DC5"/>
    <w:rsid w:val="00F818DF"/>
    <w:rsid w:val="00F81C8F"/>
    <w:rsid w:val="00F826F8"/>
    <w:rsid w:val="00F82737"/>
    <w:rsid w:val="00F82A41"/>
    <w:rsid w:val="00F82A91"/>
    <w:rsid w:val="00F833AB"/>
    <w:rsid w:val="00F835E8"/>
    <w:rsid w:val="00F84F26"/>
    <w:rsid w:val="00F86140"/>
    <w:rsid w:val="00F8664A"/>
    <w:rsid w:val="00F8687B"/>
    <w:rsid w:val="00F86A7C"/>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24C"/>
    <w:rsid w:val="00FB254C"/>
    <w:rsid w:val="00FB25F7"/>
    <w:rsid w:val="00FB38F8"/>
    <w:rsid w:val="00FB3EFE"/>
    <w:rsid w:val="00FB446B"/>
    <w:rsid w:val="00FB4BF0"/>
    <w:rsid w:val="00FB4DB7"/>
    <w:rsid w:val="00FB5B74"/>
    <w:rsid w:val="00FB5FDF"/>
    <w:rsid w:val="00FB6363"/>
    <w:rsid w:val="00FB7087"/>
    <w:rsid w:val="00FB7D6C"/>
    <w:rsid w:val="00FC0032"/>
    <w:rsid w:val="00FC048F"/>
    <w:rsid w:val="00FC0A76"/>
    <w:rsid w:val="00FC17B6"/>
    <w:rsid w:val="00FC24A1"/>
    <w:rsid w:val="00FC26BF"/>
    <w:rsid w:val="00FC27DB"/>
    <w:rsid w:val="00FC2D0E"/>
    <w:rsid w:val="00FC2E2A"/>
    <w:rsid w:val="00FC30D1"/>
    <w:rsid w:val="00FC3BC0"/>
    <w:rsid w:val="00FC4450"/>
    <w:rsid w:val="00FC4680"/>
    <w:rsid w:val="00FC5597"/>
    <w:rsid w:val="00FC5EED"/>
    <w:rsid w:val="00FC679C"/>
    <w:rsid w:val="00FC6C36"/>
    <w:rsid w:val="00FC74C4"/>
    <w:rsid w:val="00FC764B"/>
    <w:rsid w:val="00FC7836"/>
    <w:rsid w:val="00FC788F"/>
    <w:rsid w:val="00FD0B18"/>
    <w:rsid w:val="00FD0E90"/>
    <w:rsid w:val="00FD191B"/>
    <w:rsid w:val="00FD1A59"/>
    <w:rsid w:val="00FD1B0C"/>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4"/>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4"/>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7511652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ABD9E-1893-4A29-8584-7CFED8DBA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2740</Words>
  <Characters>15618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5</cp:revision>
  <cp:lastPrinted>2007-08-28T14:45:00Z</cp:lastPrinted>
  <dcterms:created xsi:type="dcterms:W3CDTF">2020-10-22T08:33:00Z</dcterms:created>
  <dcterms:modified xsi:type="dcterms:W3CDTF">2020-10-23T03:31:00Z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